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0386" w14:textId="77777777" w:rsidR="00341D28" w:rsidRPr="00341D28" w:rsidRDefault="00341D28" w:rsidP="00341D28">
      <w:pPr>
        <w:jc w:val="both"/>
        <w:rPr>
          <w:rFonts w:cs="Arial"/>
          <w:b/>
          <w:bCs/>
          <w:sz w:val="24"/>
        </w:rPr>
      </w:pPr>
      <w:r w:rsidRPr="00341D28">
        <w:rPr>
          <w:rFonts w:cs="Arial"/>
          <w:b/>
          <w:bCs/>
          <w:sz w:val="24"/>
        </w:rPr>
        <w:t>DFG-Projekt (2021-2024):</w:t>
      </w:r>
    </w:p>
    <w:p w14:paraId="7440EF56" w14:textId="77777777" w:rsidR="00341D28" w:rsidRPr="00341D28" w:rsidRDefault="00341D28" w:rsidP="00341D28">
      <w:pPr>
        <w:jc w:val="both"/>
        <w:rPr>
          <w:rFonts w:cs="Arial"/>
          <w:b/>
          <w:bCs/>
          <w:color w:val="000000"/>
          <w:sz w:val="24"/>
          <w:lang w:val="en-US"/>
        </w:rPr>
      </w:pPr>
      <w:r w:rsidRPr="00341D28">
        <w:rPr>
          <w:rFonts w:cs="Arial"/>
          <w:b/>
          <w:bCs/>
          <w:sz w:val="24"/>
        </w:rPr>
        <w:t>„Voix und Parole: Interdiskursive Stimm-</w:t>
      </w:r>
      <w:proofErr w:type="spellStart"/>
      <w:r w:rsidRPr="00341D28">
        <w:rPr>
          <w:rFonts w:cs="Arial"/>
          <w:b/>
          <w:bCs/>
          <w:sz w:val="24"/>
        </w:rPr>
        <w:t>Régimes</w:t>
      </w:r>
      <w:proofErr w:type="spellEnd"/>
      <w:r w:rsidRPr="00341D28">
        <w:rPr>
          <w:rFonts w:cs="Arial"/>
          <w:b/>
          <w:bCs/>
          <w:sz w:val="24"/>
        </w:rPr>
        <w:t xml:space="preserve"> in der Betrachtungsliteratur des 16.-18. Jahrhunderts in Frankreich und Italien“</w:t>
      </w:r>
    </w:p>
    <w:p w14:paraId="7A2AB744" w14:textId="77777777" w:rsidR="00341D28" w:rsidRPr="00341D28" w:rsidRDefault="00341D28" w:rsidP="00341D28">
      <w:pPr>
        <w:jc w:val="both"/>
        <w:rPr>
          <w:rFonts w:cs="Arial"/>
          <w:b/>
          <w:bCs/>
          <w:color w:val="000000"/>
          <w:sz w:val="24"/>
          <w:lang w:val="en-US"/>
        </w:rPr>
      </w:pPr>
    </w:p>
    <w:p w14:paraId="53C5A3D0" w14:textId="77777777" w:rsidR="00341D28" w:rsidRPr="00341D28" w:rsidRDefault="00341D28" w:rsidP="00341D28">
      <w:pPr>
        <w:jc w:val="both"/>
        <w:rPr>
          <w:rFonts w:cs="Arial"/>
          <w:b/>
          <w:bCs/>
          <w:color w:val="000000"/>
          <w:sz w:val="24"/>
          <w:lang w:val="en-US"/>
        </w:rPr>
      </w:pPr>
      <w:proofErr w:type="spellStart"/>
      <w:r w:rsidRPr="00341D28">
        <w:rPr>
          <w:rFonts w:cs="Arial"/>
          <w:b/>
          <w:bCs/>
          <w:color w:val="000000"/>
          <w:sz w:val="24"/>
          <w:lang w:val="en-US"/>
        </w:rPr>
        <w:t>Leitung</w:t>
      </w:r>
      <w:proofErr w:type="spellEnd"/>
      <w:r w:rsidRPr="00341D28">
        <w:rPr>
          <w:rFonts w:cs="Arial"/>
          <w:b/>
          <w:bCs/>
          <w:color w:val="000000"/>
          <w:sz w:val="24"/>
          <w:lang w:val="en-US"/>
        </w:rPr>
        <w:t>: Prof. Dr. Stephanie Wodianka (Universität Rostock)</w:t>
      </w:r>
    </w:p>
    <w:p w14:paraId="4780863E" w14:textId="77777777" w:rsidR="00DB6793" w:rsidRPr="00341D28" w:rsidRDefault="00DB6793" w:rsidP="00DA3B59">
      <w:pPr>
        <w:jc w:val="both"/>
        <w:rPr>
          <w:rFonts w:cs="Arial"/>
          <w:b/>
          <w:i/>
          <w:sz w:val="24"/>
        </w:rPr>
      </w:pPr>
    </w:p>
    <w:p w14:paraId="28AACAA6" w14:textId="77777777" w:rsidR="00CA7AB5" w:rsidRPr="00341D28" w:rsidRDefault="00DB6793" w:rsidP="00DA3B59">
      <w:pPr>
        <w:jc w:val="both"/>
        <w:rPr>
          <w:rFonts w:cs="Arial"/>
          <w:b/>
          <w:i/>
          <w:sz w:val="24"/>
        </w:rPr>
      </w:pPr>
      <w:r w:rsidRPr="00341D28">
        <w:rPr>
          <w:rFonts w:cs="Arial"/>
          <w:b/>
          <w:i/>
          <w:sz w:val="24"/>
        </w:rPr>
        <w:t>Projektskizze</w:t>
      </w:r>
      <w:r w:rsidR="00DA3B59" w:rsidRPr="00341D28">
        <w:rPr>
          <w:rFonts w:cs="Arial"/>
          <w:b/>
          <w:i/>
          <w:sz w:val="24"/>
        </w:rPr>
        <w:t xml:space="preserve"> </w:t>
      </w:r>
    </w:p>
    <w:p w14:paraId="3B2CF8C7" w14:textId="77777777" w:rsidR="00DB6793" w:rsidRPr="00DA3B59" w:rsidRDefault="00DA3B59" w:rsidP="00DA3B59">
      <w:pPr>
        <w:jc w:val="both"/>
        <w:rPr>
          <w:rFonts w:cs="Arial"/>
          <w:b/>
          <w:i/>
          <w:sz w:val="24"/>
        </w:rPr>
      </w:pPr>
      <w:r w:rsidRPr="00341D28">
        <w:rPr>
          <w:rFonts w:cs="Arial"/>
          <w:b/>
          <w:i/>
          <w:sz w:val="24"/>
        </w:rPr>
        <w:t>(</w:t>
      </w:r>
      <w:r w:rsidR="00CA7AB5" w:rsidRPr="00341D28">
        <w:rPr>
          <w:rFonts w:cs="Arial"/>
          <w:b/>
          <w:i/>
          <w:sz w:val="24"/>
        </w:rPr>
        <w:t>in deutscher, französischer, italienischer und englischer</w:t>
      </w:r>
      <w:r w:rsidR="00CA7AB5">
        <w:rPr>
          <w:rFonts w:cs="Arial"/>
          <w:b/>
          <w:i/>
          <w:sz w:val="24"/>
        </w:rPr>
        <w:t xml:space="preserve"> Sprache)</w:t>
      </w:r>
    </w:p>
    <w:p w14:paraId="4750C628" w14:textId="77777777" w:rsidR="00DB6793" w:rsidRPr="00DA3B59" w:rsidRDefault="00DB6793" w:rsidP="00DA3B59">
      <w:pPr>
        <w:jc w:val="both"/>
        <w:rPr>
          <w:rFonts w:cs="Arial"/>
          <w:b/>
          <w:i/>
          <w:sz w:val="24"/>
        </w:rPr>
      </w:pPr>
    </w:p>
    <w:p w14:paraId="15D6D09F" w14:textId="77777777" w:rsidR="00A77A7B" w:rsidRPr="00DA3B59" w:rsidRDefault="00A77A7B" w:rsidP="00DA3B59">
      <w:pPr>
        <w:jc w:val="both"/>
        <w:rPr>
          <w:rFonts w:cs="Arial"/>
          <w:b/>
          <w:i/>
          <w:sz w:val="24"/>
        </w:rPr>
      </w:pPr>
      <w:r>
        <w:rPr>
          <w:rFonts w:cs="Arial"/>
          <w:b/>
          <w:i/>
          <w:noProof/>
        </w:rPr>
        <w:drawing>
          <wp:inline distT="0" distB="0" distL="0" distR="0" wp14:anchorId="6C105E20" wp14:editId="4AF7EE01">
            <wp:extent cx="238125" cy="238125"/>
            <wp:effectExtent l="0" t="0" r="9525" b="9525"/>
            <wp:docPr id="1" name="Bild 1" descr="C:\Users\Stephanie\AppData\Local\Microsoft\Windows\INetCache\Content.MSO\EF0FE5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AppData\Local\Microsoft\Windows\INetCache\Content.MSO\EF0FE5BF.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2FDBA320" w14:textId="77777777" w:rsidR="00341D28" w:rsidRPr="00C07A18" w:rsidRDefault="00341D28" w:rsidP="00341D28">
      <w:pPr>
        <w:jc w:val="both"/>
        <w:rPr>
          <w:rFonts w:cs="Arial"/>
          <w:color w:val="000000"/>
          <w:lang w:val="en-US"/>
        </w:rPr>
      </w:pPr>
      <w:proofErr w:type="spellStart"/>
      <w:r w:rsidRPr="00C07A18">
        <w:rPr>
          <w:rFonts w:cs="Arial"/>
          <w:color w:val="000000"/>
          <w:lang w:val="en-US"/>
        </w:rPr>
        <w:t>Ausgangspunkt</w:t>
      </w:r>
      <w:proofErr w:type="spellEnd"/>
      <w:r w:rsidRPr="00C07A18">
        <w:rPr>
          <w:rFonts w:cs="Arial"/>
          <w:color w:val="000000"/>
          <w:lang w:val="en-US"/>
        </w:rPr>
        <w:t xml:space="preserve"> des </w:t>
      </w:r>
      <w:proofErr w:type="spellStart"/>
      <w:r w:rsidRPr="00C07A18">
        <w:rPr>
          <w:rFonts w:cs="Arial"/>
          <w:color w:val="000000"/>
          <w:lang w:val="en-US"/>
        </w:rPr>
        <w:t>literaturwissenschaftlichen</w:t>
      </w:r>
      <w:proofErr w:type="spellEnd"/>
      <w:r w:rsidRPr="00C07A18">
        <w:rPr>
          <w:rFonts w:cs="Arial"/>
          <w:color w:val="000000"/>
          <w:lang w:val="en-US"/>
        </w:rPr>
        <w:t xml:space="preserve"> </w:t>
      </w:r>
      <w:proofErr w:type="spellStart"/>
      <w:r w:rsidRPr="00C07A18">
        <w:rPr>
          <w:rFonts w:cs="Arial"/>
          <w:color w:val="000000"/>
          <w:lang w:val="en-US"/>
        </w:rPr>
        <w:t>Projektes</w:t>
      </w:r>
      <w:proofErr w:type="spellEnd"/>
      <w:r w:rsidRPr="00C07A18">
        <w:rPr>
          <w:rFonts w:cs="Arial"/>
          <w:color w:val="000000"/>
          <w:lang w:val="en-US"/>
        </w:rPr>
        <w:t xml:space="preserve"> </w:t>
      </w:r>
      <w:proofErr w:type="spellStart"/>
      <w:r w:rsidRPr="00C07A18">
        <w:rPr>
          <w:rFonts w:cs="Arial"/>
          <w:color w:val="000000"/>
          <w:lang w:val="en-US"/>
        </w:rPr>
        <w:t>ist</w:t>
      </w:r>
      <w:proofErr w:type="spellEnd"/>
      <w:r w:rsidRPr="00C07A18">
        <w:rPr>
          <w:rFonts w:cs="Arial"/>
          <w:color w:val="000000"/>
          <w:lang w:val="en-US"/>
        </w:rPr>
        <w:t xml:space="preserve"> die </w:t>
      </w:r>
      <w:proofErr w:type="spellStart"/>
      <w:r w:rsidRPr="00C07A18">
        <w:rPr>
          <w:rFonts w:cs="Arial"/>
          <w:color w:val="000000"/>
          <w:lang w:val="en-US"/>
        </w:rPr>
        <w:t>Umbewertung</w:t>
      </w:r>
      <w:proofErr w:type="spellEnd"/>
      <w:r w:rsidRPr="00C07A18">
        <w:rPr>
          <w:rFonts w:cs="Arial"/>
          <w:color w:val="000000"/>
          <w:lang w:val="en-US"/>
        </w:rPr>
        <w:t xml:space="preserve"> des </w:t>
      </w:r>
      <w:proofErr w:type="spellStart"/>
      <w:r w:rsidRPr="00C07A18">
        <w:rPr>
          <w:rFonts w:cs="Arial"/>
          <w:color w:val="000000"/>
          <w:lang w:val="en-US"/>
        </w:rPr>
        <w:t>Verhältnisses</w:t>
      </w:r>
      <w:proofErr w:type="spellEnd"/>
      <w:r w:rsidRPr="00C07A18">
        <w:rPr>
          <w:rFonts w:cs="Arial"/>
          <w:color w:val="000000"/>
          <w:lang w:val="en-US"/>
        </w:rPr>
        <w:t xml:space="preserve"> </w:t>
      </w:r>
      <w:proofErr w:type="spellStart"/>
      <w:r w:rsidRPr="00C07A18">
        <w:rPr>
          <w:rFonts w:cs="Arial"/>
          <w:color w:val="000000"/>
          <w:lang w:val="en-US"/>
        </w:rPr>
        <w:t>zwischen</w:t>
      </w:r>
      <w:proofErr w:type="spellEnd"/>
      <w:r w:rsidRPr="00C07A18">
        <w:rPr>
          <w:rFonts w:cs="Arial"/>
          <w:color w:val="000000"/>
          <w:lang w:val="en-US"/>
        </w:rPr>
        <w:t xml:space="preserve"> </w:t>
      </w:r>
      <w:proofErr w:type="spellStart"/>
      <w:r w:rsidRPr="00C07A18">
        <w:rPr>
          <w:rFonts w:cs="Arial"/>
          <w:color w:val="000000"/>
          <w:lang w:val="en-US"/>
        </w:rPr>
        <w:t>Wortgebet</w:t>
      </w:r>
      <w:proofErr w:type="spellEnd"/>
      <w:r w:rsidRPr="00C07A18">
        <w:rPr>
          <w:rFonts w:cs="Arial"/>
          <w:color w:val="000000"/>
          <w:lang w:val="en-US"/>
        </w:rPr>
        <w:t xml:space="preserve"> und </w:t>
      </w:r>
      <w:proofErr w:type="spellStart"/>
      <w:r w:rsidRPr="00C07A18">
        <w:rPr>
          <w:rFonts w:cs="Arial"/>
          <w:color w:val="000000"/>
          <w:lang w:val="en-US"/>
        </w:rPr>
        <w:t>innerem</w:t>
      </w:r>
      <w:proofErr w:type="spellEnd"/>
      <w:r w:rsidRPr="00C07A18">
        <w:rPr>
          <w:rFonts w:cs="Arial"/>
          <w:color w:val="000000"/>
          <w:lang w:val="en-US"/>
        </w:rPr>
        <w:t>/</w:t>
      </w:r>
      <w:proofErr w:type="spellStart"/>
      <w:r w:rsidRPr="00C07A18">
        <w:rPr>
          <w:rFonts w:cs="Arial"/>
          <w:color w:val="000000"/>
          <w:lang w:val="en-US"/>
        </w:rPr>
        <w:t>geistlichem</w:t>
      </w:r>
      <w:proofErr w:type="spellEnd"/>
      <w:r w:rsidRPr="00C07A18">
        <w:rPr>
          <w:rFonts w:cs="Arial"/>
          <w:color w:val="000000"/>
          <w:lang w:val="en-US"/>
        </w:rPr>
        <w:t xml:space="preserve"> </w:t>
      </w:r>
      <w:proofErr w:type="spellStart"/>
      <w:r w:rsidRPr="00C07A18">
        <w:rPr>
          <w:rFonts w:cs="Arial"/>
          <w:color w:val="000000"/>
          <w:lang w:val="en-US"/>
        </w:rPr>
        <w:t>Gebet</w:t>
      </w:r>
      <w:proofErr w:type="spellEnd"/>
      <w:r w:rsidRPr="00C07A18">
        <w:rPr>
          <w:rFonts w:cs="Arial"/>
          <w:color w:val="000000"/>
          <w:lang w:val="en-US"/>
        </w:rPr>
        <w:t xml:space="preserve">, die </w:t>
      </w:r>
      <w:proofErr w:type="spellStart"/>
      <w:r w:rsidRPr="00C07A18">
        <w:rPr>
          <w:rFonts w:cs="Arial"/>
          <w:color w:val="000000"/>
          <w:lang w:val="en-US"/>
        </w:rPr>
        <w:t>durch</w:t>
      </w:r>
      <w:proofErr w:type="spellEnd"/>
      <w:r w:rsidRPr="00C07A18">
        <w:rPr>
          <w:rFonts w:cs="Arial"/>
          <w:color w:val="000000"/>
          <w:lang w:val="en-US"/>
        </w:rPr>
        <w:t xml:space="preserve"> das </w:t>
      </w:r>
      <w:proofErr w:type="spellStart"/>
      <w:r w:rsidRPr="00C07A18">
        <w:rPr>
          <w:rFonts w:cs="Arial"/>
          <w:color w:val="000000"/>
          <w:lang w:val="en-US"/>
        </w:rPr>
        <w:t>Konzil</w:t>
      </w:r>
      <w:proofErr w:type="spellEnd"/>
      <w:r w:rsidRPr="00C07A18">
        <w:rPr>
          <w:rFonts w:cs="Arial"/>
          <w:color w:val="000000"/>
          <w:lang w:val="en-US"/>
        </w:rPr>
        <w:t xml:space="preserve"> von </w:t>
      </w:r>
      <w:proofErr w:type="spellStart"/>
      <w:r w:rsidRPr="00C07A18">
        <w:rPr>
          <w:rFonts w:cs="Arial"/>
          <w:color w:val="000000"/>
          <w:lang w:val="en-US"/>
        </w:rPr>
        <w:t>Trient</w:t>
      </w:r>
      <w:proofErr w:type="spellEnd"/>
      <w:r w:rsidRPr="00C07A18">
        <w:rPr>
          <w:rFonts w:cs="Arial"/>
          <w:color w:val="000000"/>
          <w:lang w:val="en-US"/>
        </w:rPr>
        <w:t xml:space="preserve"> (1545-1563) </w:t>
      </w:r>
      <w:proofErr w:type="spellStart"/>
      <w:r w:rsidRPr="00C07A18">
        <w:rPr>
          <w:rFonts w:cs="Arial"/>
          <w:color w:val="000000"/>
          <w:lang w:val="en-US"/>
        </w:rPr>
        <w:t>vorgenommen</w:t>
      </w:r>
      <w:proofErr w:type="spellEnd"/>
      <w:r w:rsidRPr="00C07A18">
        <w:rPr>
          <w:rFonts w:cs="Arial"/>
          <w:color w:val="000000"/>
          <w:lang w:val="en-US"/>
        </w:rPr>
        <w:t xml:space="preserve"> </w:t>
      </w:r>
      <w:proofErr w:type="spellStart"/>
      <w:r w:rsidRPr="00C07A18">
        <w:rPr>
          <w:rFonts w:cs="Arial"/>
          <w:color w:val="000000"/>
          <w:lang w:val="en-US"/>
        </w:rPr>
        <w:t>wurde</w:t>
      </w:r>
      <w:proofErr w:type="spellEnd"/>
      <w:r w:rsidRPr="00C07A18">
        <w:rPr>
          <w:rFonts w:cs="Arial"/>
          <w:color w:val="000000"/>
          <w:lang w:val="en-US"/>
        </w:rPr>
        <w:t xml:space="preserve">: Dem </w:t>
      </w:r>
      <w:proofErr w:type="spellStart"/>
      <w:r w:rsidRPr="00C07A18">
        <w:rPr>
          <w:rFonts w:cs="Arial"/>
          <w:color w:val="000000"/>
          <w:lang w:val="en-US"/>
        </w:rPr>
        <w:t>inneren</w:t>
      </w:r>
      <w:proofErr w:type="spellEnd"/>
      <w:r w:rsidRPr="00C07A18">
        <w:rPr>
          <w:rFonts w:cs="Arial"/>
          <w:color w:val="000000"/>
          <w:lang w:val="en-US"/>
        </w:rPr>
        <w:t xml:space="preserve"> </w:t>
      </w:r>
      <w:proofErr w:type="spellStart"/>
      <w:r w:rsidRPr="00C07A18">
        <w:rPr>
          <w:rFonts w:cs="Arial"/>
          <w:color w:val="000000"/>
          <w:lang w:val="en-US"/>
        </w:rPr>
        <w:t>Gebet</w:t>
      </w:r>
      <w:proofErr w:type="spellEnd"/>
      <w:r w:rsidRPr="00C07A18">
        <w:rPr>
          <w:rFonts w:cs="Arial"/>
          <w:color w:val="000000"/>
          <w:lang w:val="en-US"/>
        </w:rPr>
        <w:t xml:space="preserve">, sei der </w:t>
      </w:r>
      <w:proofErr w:type="spellStart"/>
      <w:r w:rsidRPr="00C07A18">
        <w:rPr>
          <w:rFonts w:cs="Arial"/>
          <w:color w:val="000000"/>
          <w:lang w:val="en-US"/>
        </w:rPr>
        <w:t>Vorrang</w:t>
      </w:r>
      <w:proofErr w:type="spellEnd"/>
      <w:r w:rsidRPr="00C07A18">
        <w:rPr>
          <w:rFonts w:cs="Arial"/>
          <w:color w:val="000000"/>
          <w:lang w:val="en-US"/>
        </w:rPr>
        <w:t xml:space="preserve"> </w:t>
      </w:r>
      <w:proofErr w:type="spellStart"/>
      <w:r w:rsidRPr="00C07A18">
        <w:rPr>
          <w:rFonts w:cs="Arial"/>
          <w:color w:val="000000"/>
          <w:lang w:val="en-US"/>
        </w:rPr>
        <w:t>vor</w:t>
      </w:r>
      <w:proofErr w:type="spellEnd"/>
      <w:r w:rsidRPr="00C07A18">
        <w:rPr>
          <w:rFonts w:cs="Arial"/>
          <w:color w:val="000000"/>
          <w:lang w:val="en-US"/>
        </w:rPr>
        <w:t xml:space="preserve"> dem </w:t>
      </w:r>
      <w:proofErr w:type="spellStart"/>
      <w:r w:rsidRPr="00C07A18">
        <w:rPr>
          <w:rFonts w:cs="Arial"/>
          <w:color w:val="000000"/>
          <w:lang w:val="en-US"/>
        </w:rPr>
        <w:t>Wortgebet</w:t>
      </w:r>
      <w:proofErr w:type="spellEnd"/>
      <w:r w:rsidRPr="00C07A18">
        <w:rPr>
          <w:rFonts w:cs="Arial"/>
          <w:color w:val="000000"/>
          <w:lang w:val="en-US"/>
        </w:rPr>
        <w:t xml:space="preserve"> </w:t>
      </w:r>
      <w:proofErr w:type="spellStart"/>
      <w:r w:rsidRPr="00C07A18">
        <w:rPr>
          <w:rFonts w:cs="Arial"/>
          <w:color w:val="000000"/>
          <w:lang w:val="en-US"/>
        </w:rPr>
        <w:t>zu</w:t>
      </w:r>
      <w:proofErr w:type="spellEnd"/>
      <w:r w:rsidRPr="00C07A18">
        <w:rPr>
          <w:rFonts w:cs="Arial"/>
          <w:color w:val="000000"/>
          <w:lang w:val="en-US"/>
        </w:rPr>
        <w:t xml:space="preserve"> </w:t>
      </w:r>
      <w:proofErr w:type="spellStart"/>
      <w:r w:rsidRPr="00C07A18">
        <w:rPr>
          <w:rFonts w:cs="Arial"/>
          <w:color w:val="000000"/>
          <w:lang w:val="en-US"/>
        </w:rPr>
        <w:t>geben</w:t>
      </w:r>
      <w:proofErr w:type="spellEnd"/>
      <w:r>
        <w:rPr>
          <w:rFonts w:cs="Arial"/>
          <w:color w:val="000000"/>
          <w:lang w:val="en-US"/>
        </w:rPr>
        <w:t xml:space="preserve">. </w:t>
      </w:r>
      <w:proofErr w:type="spellStart"/>
      <w:r w:rsidRPr="00C07A18">
        <w:rPr>
          <w:rFonts w:cs="Arial"/>
          <w:color w:val="000000"/>
          <w:lang w:val="en-US"/>
        </w:rPr>
        <w:t>Diese</w:t>
      </w:r>
      <w:proofErr w:type="spellEnd"/>
      <w:r w:rsidRPr="00C07A18">
        <w:rPr>
          <w:rFonts w:cs="Arial"/>
          <w:color w:val="000000"/>
          <w:lang w:val="en-US"/>
        </w:rPr>
        <w:t xml:space="preserve"> </w:t>
      </w:r>
      <w:proofErr w:type="spellStart"/>
      <w:r>
        <w:rPr>
          <w:rFonts w:cs="Arial"/>
          <w:color w:val="000000"/>
          <w:lang w:val="en-US"/>
        </w:rPr>
        <w:t>gegenreformatorische</w:t>
      </w:r>
      <w:proofErr w:type="spellEnd"/>
      <w:r>
        <w:rPr>
          <w:rFonts w:cs="Arial"/>
          <w:color w:val="000000"/>
          <w:lang w:val="en-US"/>
        </w:rPr>
        <w:t xml:space="preserve"> </w:t>
      </w:r>
      <w:proofErr w:type="spellStart"/>
      <w:r w:rsidRPr="00C07A18">
        <w:rPr>
          <w:rFonts w:cs="Arial"/>
          <w:color w:val="000000"/>
          <w:lang w:val="en-US"/>
        </w:rPr>
        <w:t>Aufwertung</w:t>
      </w:r>
      <w:proofErr w:type="spellEnd"/>
      <w:r w:rsidRPr="00C07A18">
        <w:rPr>
          <w:rFonts w:cs="Arial"/>
          <w:color w:val="000000"/>
          <w:lang w:val="en-US"/>
        </w:rPr>
        <w:t xml:space="preserve"> und </w:t>
      </w:r>
      <w:proofErr w:type="spellStart"/>
      <w:r w:rsidRPr="00C07A18">
        <w:rPr>
          <w:rFonts w:cs="Arial"/>
          <w:color w:val="000000"/>
          <w:lang w:val="en-US"/>
        </w:rPr>
        <w:t>Abgrenzung</w:t>
      </w:r>
      <w:proofErr w:type="spellEnd"/>
      <w:r w:rsidRPr="00C07A18">
        <w:rPr>
          <w:rFonts w:cs="Arial"/>
          <w:color w:val="000000"/>
          <w:lang w:val="en-US"/>
        </w:rPr>
        <w:t xml:space="preserve"> des </w:t>
      </w:r>
      <w:proofErr w:type="spellStart"/>
      <w:r w:rsidRPr="00C07A18">
        <w:rPr>
          <w:rFonts w:cs="Arial"/>
          <w:color w:val="000000"/>
          <w:lang w:val="en-US"/>
        </w:rPr>
        <w:t>inneren</w:t>
      </w:r>
      <w:proofErr w:type="spellEnd"/>
      <w:r w:rsidRPr="00C07A18">
        <w:rPr>
          <w:rFonts w:cs="Arial"/>
          <w:color w:val="000000"/>
          <w:lang w:val="en-US"/>
        </w:rPr>
        <w:t xml:space="preserve"> </w:t>
      </w:r>
      <w:proofErr w:type="spellStart"/>
      <w:r w:rsidRPr="00C07A18">
        <w:rPr>
          <w:rFonts w:cs="Arial"/>
          <w:color w:val="000000"/>
          <w:lang w:val="en-US"/>
        </w:rPr>
        <w:t>Gebets</w:t>
      </w:r>
      <w:proofErr w:type="spellEnd"/>
      <w:r w:rsidRPr="00C07A18">
        <w:rPr>
          <w:rFonts w:cs="Arial"/>
          <w:color w:val="000000"/>
          <w:lang w:val="en-US"/>
        </w:rPr>
        <w:t xml:space="preserve"> </w:t>
      </w:r>
      <w:proofErr w:type="spellStart"/>
      <w:r w:rsidRPr="00C07A18">
        <w:rPr>
          <w:rFonts w:cs="Arial"/>
          <w:color w:val="000000"/>
          <w:lang w:val="en-US"/>
        </w:rPr>
        <w:t>gegenüber</w:t>
      </w:r>
      <w:proofErr w:type="spellEnd"/>
      <w:r w:rsidRPr="00C07A18">
        <w:rPr>
          <w:rFonts w:cs="Arial"/>
          <w:color w:val="000000"/>
          <w:lang w:val="en-US"/>
        </w:rPr>
        <w:t xml:space="preserve"> dem </w:t>
      </w:r>
      <w:proofErr w:type="spellStart"/>
      <w:r w:rsidRPr="00C07A18">
        <w:rPr>
          <w:rFonts w:cs="Arial"/>
          <w:color w:val="000000"/>
          <w:lang w:val="en-US"/>
        </w:rPr>
        <w:t>Wortgebet</w:t>
      </w:r>
      <w:proofErr w:type="spellEnd"/>
      <w:r w:rsidRPr="00C07A18">
        <w:rPr>
          <w:rFonts w:cs="Arial"/>
          <w:color w:val="000000"/>
          <w:lang w:val="en-US"/>
        </w:rPr>
        <w:t xml:space="preserve"> </w:t>
      </w:r>
      <w:proofErr w:type="spellStart"/>
      <w:r w:rsidRPr="00C07A18">
        <w:rPr>
          <w:rFonts w:cs="Arial"/>
          <w:color w:val="000000"/>
          <w:lang w:val="en-US"/>
        </w:rPr>
        <w:t>brachte</w:t>
      </w:r>
      <w:proofErr w:type="spellEnd"/>
      <w:r w:rsidRPr="00C07A18">
        <w:rPr>
          <w:rFonts w:cs="Arial"/>
          <w:color w:val="000000"/>
          <w:lang w:val="en-US"/>
        </w:rPr>
        <w:t xml:space="preserve"> </w:t>
      </w:r>
      <w:proofErr w:type="spellStart"/>
      <w:r w:rsidRPr="00C07A18">
        <w:rPr>
          <w:rFonts w:cs="Arial"/>
          <w:color w:val="000000"/>
          <w:lang w:val="en-US"/>
        </w:rPr>
        <w:t>neue</w:t>
      </w:r>
      <w:proofErr w:type="spellEnd"/>
      <w:r w:rsidRPr="00C07A18">
        <w:rPr>
          <w:rFonts w:cs="Arial"/>
          <w:color w:val="000000"/>
          <w:lang w:val="en-US"/>
        </w:rPr>
        <w:t xml:space="preserve"> </w:t>
      </w:r>
      <w:proofErr w:type="spellStart"/>
      <w:r w:rsidRPr="00C07A18">
        <w:rPr>
          <w:rFonts w:cs="Arial"/>
          <w:color w:val="000000"/>
          <w:lang w:val="en-US"/>
        </w:rPr>
        <w:t>Herausforderungen</w:t>
      </w:r>
      <w:proofErr w:type="spellEnd"/>
      <w:r w:rsidRPr="00C07A18">
        <w:rPr>
          <w:rFonts w:cs="Arial"/>
          <w:color w:val="000000"/>
          <w:lang w:val="en-US"/>
        </w:rPr>
        <w:t xml:space="preserve"> </w:t>
      </w:r>
      <w:proofErr w:type="spellStart"/>
      <w:r w:rsidRPr="00C07A18">
        <w:rPr>
          <w:rFonts w:cs="Arial"/>
          <w:color w:val="000000"/>
          <w:lang w:val="en-US"/>
        </w:rPr>
        <w:t>für</w:t>
      </w:r>
      <w:proofErr w:type="spellEnd"/>
      <w:r w:rsidRPr="00C07A18">
        <w:rPr>
          <w:rFonts w:cs="Arial"/>
          <w:color w:val="000000"/>
          <w:lang w:val="en-US"/>
        </w:rPr>
        <w:t xml:space="preserve"> die </w:t>
      </w:r>
      <w:proofErr w:type="spellStart"/>
      <w:r w:rsidRPr="00C07A18">
        <w:rPr>
          <w:rFonts w:cs="Arial"/>
          <w:color w:val="000000"/>
          <w:lang w:val="en-US"/>
        </w:rPr>
        <w:t>Gläubigen</w:t>
      </w:r>
      <w:proofErr w:type="spellEnd"/>
      <w:r w:rsidRPr="00C07A18">
        <w:rPr>
          <w:rFonts w:cs="Arial"/>
          <w:color w:val="000000"/>
          <w:lang w:val="en-US"/>
        </w:rPr>
        <w:t xml:space="preserve"> </w:t>
      </w:r>
      <w:proofErr w:type="spellStart"/>
      <w:r w:rsidRPr="00C07A18">
        <w:rPr>
          <w:rFonts w:cs="Arial"/>
          <w:color w:val="000000"/>
          <w:lang w:val="en-US"/>
        </w:rPr>
        <w:t>mit</w:t>
      </w:r>
      <w:proofErr w:type="spellEnd"/>
      <w:r w:rsidRPr="00C07A18">
        <w:rPr>
          <w:rFonts w:cs="Arial"/>
          <w:color w:val="000000"/>
          <w:lang w:val="en-US"/>
        </w:rPr>
        <w:t xml:space="preserve"> </w:t>
      </w:r>
      <w:proofErr w:type="spellStart"/>
      <w:r w:rsidRPr="00C07A18">
        <w:rPr>
          <w:rFonts w:cs="Arial"/>
          <w:color w:val="000000"/>
          <w:lang w:val="en-US"/>
        </w:rPr>
        <w:t>sich</w:t>
      </w:r>
      <w:proofErr w:type="spellEnd"/>
      <w:r w:rsidRPr="00C07A18">
        <w:rPr>
          <w:rFonts w:cs="Arial"/>
          <w:color w:val="000000"/>
          <w:lang w:val="en-US"/>
        </w:rPr>
        <w:t xml:space="preserve">: </w:t>
      </w:r>
      <w:proofErr w:type="spellStart"/>
      <w:r>
        <w:rPr>
          <w:rFonts w:cs="Arial"/>
          <w:color w:val="000000"/>
          <w:lang w:val="en-US"/>
        </w:rPr>
        <w:t>V</w:t>
      </w:r>
      <w:r w:rsidRPr="00C07A18">
        <w:rPr>
          <w:rFonts w:cs="Arial"/>
          <w:color w:val="000000"/>
          <w:lang w:val="en-US"/>
        </w:rPr>
        <w:t>ordergründig</w:t>
      </w:r>
      <w:proofErr w:type="spellEnd"/>
      <w:r w:rsidRPr="00C07A18">
        <w:rPr>
          <w:rFonts w:cs="Arial"/>
          <w:color w:val="000000"/>
          <w:lang w:val="en-US"/>
        </w:rPr>
        <w:t xml:space="preserve"> </w:t>
      </w:r>
      <w:proofErr w:type="spellStart"/>
      <w:r w:rsidRPr="00C07A18">
        <w:rPr>
          <w:rFonts w:cs="Arial"/>
          <w:color w:val="000000"/>
          <w:lang w:val="en-US"/>
        </w:rPr>
        <w:t>bedeutete</w:t>
      </w:r>
      <w:proofErr w:type="spellEnd"/>
      <w:r w:rsidRPr="00C07A18">
        <w:rPr>
          <w:rFonts w:cs="Arial"/>
          <w:color w:val="000000"/>
          <w:lang w:val="en-US"/>
        </w:rPr>
        <w:t xml:space="preserve"> </w:t>
      </w:r>
      <w:proofErr w:type="spellStart"/>
      <w:r w:rsidRPr="00C07A18">
        <w:rPr>
          <w:rFonts w:cs="Arial"/>
          <w:color w:val="000000"/>
          <w:lang w:val="en-US"/>
        </w:rPr>
        <w:t>sie</w:t>
      </w:r>
      <w:proofErr w:type="spellEnd"/>
      <w:r w:rsidRPr="00C07A18">
        <w:rPr>
          <w:rFonts w:cs="Arial"/>
          <w:color w:val="000000"/>
          <w:lang w:val="en-US"/>
        </w:rPr>
        <w:t xml:space="preserve"> </w:t>
      </w:r>
      <w:proofErr w:type="spellStart"/>
      <w:r w:rsidRPr="00C07A18">
        <w:rPr>
          <w:rFonts w:cs="Arial"/>
          <w:color w:val="000000"/>
          <w:lang w:val="en-US"/>
        </w:rPr>
        <w:t>eine</w:t>
      </w:r>
      <w:proofErr w:type="spellEnd"/>
      <w:r w:rsidRPr="00C07A18">
        <w:rPr>
          <w:rFonts w:cs="Arial"/>
          <w:color w:val="000000"/>
          <w:lang w:val="en-US"/>
        </w:rPr>
        <w:t xml:space="preserve"> </w:t>
      </w:r>
      <w:proofErr w:type="spellStart"/>
      <w:r w:rsidRPr="00C07A18">
        <w:rPr>
          <w:rFonts w:cs="Arial"/>
          <w:color w:val="000000"/>
          <w:lang w:val="en-US"/>
        </w:rPr>
        <w:t>relativierende</w:t>
      </w:r>
      <w:proofErr w:type="spellEnd"/>
      <w:r w:rsidRPr="00C07A18">
        <w:rPr>
          <w:rFonts w:cs="Arial"/>
          <w:color w:val="000000"/>
          <w:lang w:val="en-US"/>
        </w:rPr>
        <w:t xml:space="preserve"> ‚</w:t>
      </w:r>
      <w:proofErr w:type="spellStart"/>
      <w:proofErr w:type="gramStart"/>
      <w:r w:rsidRPr="00C07A18">
        <w:rPr>
          <w:rFonts w:cs="Arial"/>
          <w:color w:val="000000"/>
          <w:lang w:val="en-US"/>
        </w:rPr>
        <w:t>Befreiung</w:t>
      </w:r>
      <w:proofErr w:type="spellEnd"/>
      <w:r w:rsidRPr="00C07A18">
        <w:rPr>
          <w:rFonts w:cs="Arial"/>
          <w:color w:val="000000"/>
          <w:lang w:val="en-US"/>
        </w:rPr>
        <w:t xml:space="preserve">‘ </w:t>
      </w:r>
      <w:proofErr w:type="spellStart"/>
      <w:r w:rsidRPr="00C07A18">
        <w:rPr>
          <w:rFonts w:cs="Arial"/>
          <w:color w:val="000000"/>
          <w:lang w:val="en-US"/>
        </w:rPr>
        <w:t>vom</w:t>
      </w:r>
      <w:proofErr w:type="spellEnd"/>
      <w:proofErr w:type="gramEnd"/>
      <w:r w:rsidRPr="00C07A18">
        <w:rPr>
          <w:rFonts w:cs="Arial"/>
          <w:color w:val="000000"/>
          <w:lang w:val="en-US"/>
        </w:rPr>
        <w:t xml:space="preserve"> (</w:t>
      </w:r>
      <w:proofErr w:type="spellStart"/>
      <w:r w:rsidRPr="00C07A18">
        <w:rPr>
          <w:rFonts w:cs="Arial"/>
          <w:color w:val="000000"/>
          <w:lang w:val="en-US"/>
        </w:rPr>
        <w:t>vorgegebenen</w:t>
      </w:r>
      <w:proofErr w:type="spellEnd"/>
      <w:r w:rsidRPr="00C07A18">
        <w:rPr>
          <w:rFonts w:cs="Arial"/>
          <w:color w:val="000000"/>
          <w:lang w:val="en-US"/>
        </w:rPr>
        <w:t xml:space="preserve">) </w:t>
      </w:r>
      <w:proofErr w:type="spellStart"/>
      <w:r w:rsidRPr="00C07A18">
        <w:rPr>
          <w:rFonts w:cs="Arial"/>
          <w:color w:val="000000"/>
          <w:lang w:val="en-US"/>
        </w:rPr>
        <w:t>gesprochenen</w:t>
      </w:r>
      <w:proofErr w:type="spellEnd"/>
      <w:r w:rsidRPr="00C07A18">
        <w:rPr>
          <w:rFonts w:cs="Arial"/>
          <w:color w:val="000000"/>
          <w:lang w:val="en-US"/>
        </w:rPr>
        <w:t xml:space="preserve"> Wort. </w:t>
      </w:r>
      <w:proofErr w:type="spellStart"/>
      <w:r>
        <w:rPr>
          <w:rFonts w:cs="Arial"/>
          <w:color w:val="000000"/>
          <w:lang w:val="en-US"/>
        </w:rPr>
        <w:t>Hintergründig</w:t>
      </w:r>
      <w:proofErr w:type="spellEnd"/>
      <w:r>
        <w:rPr>
          <w:rFonts w:cs="Arial"/>
          <w:color w:val="000000"/>
          <w:lang w:val="en-US"/>
        </w:rPr>
        <w:t xml:space="preserve"> </w:t>
      </w:r>
      <w:proofErr w:type="spellStart"/>
      <w:r w:rsidRPr="00C07A18">
        <w:rPr>
          <w:rFonts w:cs="Arial"/>
          <w:color w:val="000000"/>
          <w:lang w:val="en-US"/>
        </w:rPr>
        <w:t>ergab</w:t>
      </w:r>
      <w:proofErr w:type="spellEnd"/>
      <w:r w:rsidRPr="00C07A18">
        <w:rPr>
          <w:rFonts w:cs="Arial"/>
          <w:color w:val="000000"/>
          <w:lang w:val="en-US"/>
        </w:rPr>
        <w:t xml:space="preserve"> </w:t>
      </w:r>
      <w:proofErr w:type="spellStart"/>
      <w:r w:rsidRPr="00C07A18">
        <w:rPr>
          <w:rFonts w:cs="Arial"/>
          <w:color w:val="000000"/>
          <w:lang w:val="en-US"/>
        </w:rPr>
        <w:t>sich</w:t>
      </w:r>
      <w:proofErr w:type="spellEnd"/>
      <w:r w:rsidRPr="00C07A18">
        <w:rPr>
          <w:rFonts w:cs="Arial"/>
          <w:color w:val="000000"/>
          <w:lang w:val="en-US"/>
        </w:rPr>
        <w:t xml:space="preserve"> </w:t>
      </w:r>
      <w:proofErr w:type="spellStart"/>
      <w:r w:rsidRPr="00C07A18">
        <w:rPr>
          <w:rFonts w:cs="Arial"/>
          <w:color w:val="000000"/>
          <w:lang w:val="en-US"/>
        </w:rPr>
        <w:t>daraus</w:t>
      </w:r>
      <w:proofErr w:type="spellEnd"/>
      <w:r w:rsidRPr="00C07A18">
        <w:rPr>
          <w:rFonts w:cs="Arial"/>
          <w:color w:val="000000"/>
          <w:lang w:val="en-US"/>
        </w:rPr>
        <w:t xml:space="preserve"> </w:t>
      </w:r>
      <w:proofErr w:type="spellStart"/>
      <w:r w:rsidRPr="00C07A18">
        <w:rPr>
          <w:rFonts w:cs="Arial"/>
          <w:color w:val="000000"/>
          <w:lang w:val="en-US"/>
        </w:rPr>
        <w:t>aber</w:t>
      </w:r>
      <w:proofErr w:type="spellEnd"/>
      <w:r w:rsidRPr="00C07A18">
        <w:rPr>
          <w:rFonts w:cs="Arial"/>
          <w:color w:val="000000"/>
          <w:lang w:val="en-US"/>
        </w:rPr>
        <w:t xml:space="preserve"> </w:t>
      </w:r>
      <w:proofErr w:type="spellStart"/>
      <w:r w:rsidRPr="00C07A18">
        <w:rPr>
          <w:rFonts w:cs="Arial"/>
          <w:color w:val="000000"/>
          <w:lang w:val="en-US"/>
        </w:rPr>
        <w:t>eine</w:t>
      </w:r>
      <w:proofErr w:type="spellEnd"/>
      <w:r w:rsidRPr="00C07A18">
        <w:rPr>
          <w:rFonts w:cs="Arial"/>
          <w:color w:val="000000"/>
          <w:lang w:val="en-US"/>
        </w:rPr>
        <w:t xml:space="preserve"> </w:t>
      </w:r>
      <w:proofErr w:type="spellStart"/>
      <w:r w:rsidRPr="00C07A18">
        <w:rPr>
          <w:rFonts w:cs="Arial"/>
          <w:color w:val="000000"/>
          <w:lang w:val="en-US"/>
        </w:rPr>
        <w:t>neue</w:t>
      </w:r>
      <w:proofErr w:type="spellEnd"/>
      <w:r w:rsidRPr="00C07A18">
        <w:rPr>
          <w:rFonts w:cs="Arial"/>
          <w:color w:val="000000"/>
          <w:lang w:val="en-US"/>
        </w:rPr>
        <w:t xml:space="preserve"> </w:t>
      </w:r>
      <w:proofErr w:type="spellStart"/>
      <w:r w:rsidRPr="00C07A18">
        <w:rPr>
          <w:rFonts w:cs="Arial"/>
          <w:color w:val="000000"/>
          <w:lang w:val="en-US"/>
        </w:rPr>
        <w:t>Pflicht</w:t>
      </w:r>
      <w:proofErr w:type="spellEnd"/>
      <w:r w:rsidRPr="00C07A18">
        <w:rPr>
          <w:rFonts w:cs="Arial"/>
          <w:color w:val="000000"/>
          <w:lang w:val="en-US"/>
        </w:rPr>
        <w:t xml:space="preserve"> </w:t>
      </w:r>
      <w:proofErr w:type="spellStart"/>
      <w:r w:rsidRPr="00C07A18">
        <w:rPr>
          <w:rFonts w:cs="Arial"/>
          <w:color w:val="000000"/>
          <w:lang w:val="en-US"/>
        </w:rPr>
        <w:t>zur</w:t>
      </w:r>
      <w:proofErr w:type="spellEnd"/>
      <w:r w:rsidRPr="00C07A18">
        <w:rPr>
          <w:rFonts w:cs="Arial"/>
          <w:color w:val="000000"/>
          <w:lang w:val="en-US"/>
        </w:rPr>
        <w:t xml:space="preserve"> Wort- und </w:t>
      </w:r>
      <w:proofErr w:type="spellStart"/>
      <w:r w:rsidRPr="00C07A18">
        <w:rPr>
          <w:rFonts w:cs="Arial"/>
          <w:color w:val="000000"/>
          <w:lang w:val="en-US"/>
        </w:rPr>
        <w:t>Stimm-Findung</w:t>
      </w:r>
      <w:proofErr w:type="spellEnd"/>
      <w:r w:rsidRPr="00C07A18">
        <w:rPr>
          <w:rFonts w:cs="Arial"/>
          <w:color w:val="000000"/>
          <w:lang w:val="en-US"/>
        </w:rPr>
        <w:t xml:space="preserve"> </w:t>
      </w:r>
      <w:proofErr w:type="spellStart"/>
      <w:r w:rsidRPr="00C07A18">
        <w:rPr>
          <w:rFonts w:cs="Arial"/>
          <w:color w:val="000000"/>
          <w:lang w:val="en-US"/>
        </w:rPr>
        <w:t>für</w:t>
      </w:r>
      <w:proofErr w:type="spellEnd"/>
      <w:r w:rsidRPr="00C07A18">
        <w:rPr>
          <w:rFonts w:cs="Arial"/>
          <w:color w:val="000000"/>
          <w:lang w:val="en-US"/>
        </w:rPr>
        <w:t xml:space="preserve"> den </w:t>
      </w:r>
      <w:proofErr w:type="spellStart"/>
      <w:r w:rsidRPr="00C07A18">
        <w:rPr>
          <w:rFonts w:cs="Arial"/>
          <w:color w:val="000000"/>
          <w:lang w:val="en-US"/>
        </w:rPr>
        <w:t>einzelnen</w:t>
      </w:r>
      <w:proofErr w:type="spellEnd"/>
      <w:r w:rsidRPr="00C07A18">
        <w:rPr>
          <w:rFonts w:cs="Arial"/>
          <w:color w:val="000000"/>
          <w:lang w:val="en-US"/>
        </w:rPr>
        <w:t xml:space="preserve"> </w:t>
      </w:r>
      <w:proofErr w:type="spellStart"/>
      <w:r w:rsidRPr="00C07A18">
        <w:rPr>
          <w:rFonts w:cs="Arial"/>
          <w:color w:val="000000"/>
          <w:lang w:val="en-US"/>
        </w:rPr>
        <w:t>Gläubigen</w:t>
      </w:r>
      <w:proofErr w:type="spellEnd"/>
      <w:r w:rsidRPr="00C07A18">
        <w:rPr>
          <w:rFonts w:cs="Arial"/>
          <w:color w:val="000000"/>
          <w:lang w:val="en-US"/>
        </w:rPr>
        <w:t xml:space="preserve">. Mein </w:t>
      </w:r>
      <w:proofErr w:type="spellStart"/>
      <w:r w:rsidRPr="00C07A18">
        <w:rPr>
          <w:rFonts w:cs="Arial"/>
          <w:color w:val="000000"/>
          <w:lang w:val="en-US"/>
        </w:rPr>
        <w:t>Projekt</w:t>
      </w:r>
      <w:proofErr w:type="spellEnd"/>
      <w:r w:rsidRPr="00C07A18">
        <w:rPr>
          <w:rFonts w:cs="Arial"/>
          <w:color w:val="000000"/>
          <w:lang w:val="en-US"/>
        </w:rPr>
        <w:t xml:space="preserve"> </w:t>
      </w:r>
      <w:proofErr w:type="spellStart"/>
      <w:r w:rsidRPr="00C07A18">
        <w:rPr>
          <w:rFonts w:cs="Arial"/>
          <w:color w:val="000000"/>
          <w:lang w:val="en-US"/>
        </w:rPr>
        <w:t>setzt</w:t>
      </w:r>
      <w:proofErr w:type="spellEnd"/>
      <w:r w:rsidRPr="00C07A18">
        <w:rPr>
          <w:rFonts w:cs="Arial"/>
          <w:color w:val="000000"/>
          <w:lang w:val="en-US"/>
        </w:rPr>
        <w:t xml:space="preserve"> </w:t>
      </w:r>
      <w:proofErr w:type="spellStart"/>
      <w:r w:rsidRPr="00C07A18">
        <w:rPr>
          <w:rFonts w:cs="Arial"/>
          <w:color w:val="000000"/>
          <w:lang w:val="en-US"/>
        </w:rPr>
        <w:t>sich</w:t>
      </w:r>
      <w:proofErr w:type="spellEnd"/>
      <w:r w:rsidRPr="00C07A18">
        <w:rPr>
          <w:rFonts w:cs="Arial"/>
          <w:color w:val="000000"/>
          <w:lang w:val="en-US"/>
        </w:rPr>
        <w:t xml:space="preserve"> </w:t>
      </w:r>
      <w:proofErr w:type="spellStart"/>
      <w:r w:rsidRPr="00C07A18">
        <w:rPr>
          <w:rFonts w:cs="Arial"/>
          <w:color w:val="000000"/>
          <w:lang w:val="en-US"/>
        </w:rPr>
        <w:t>zum</w:t>
      </w:r>
      <w:proofErr w:type="spellEnd"/>
      <w:r w:rsidRPr="00C07A18">
        <w:rPr>
          <w:rFonts w:cs="Arial"/>
          <w:color w:val="000000"/>
          <w:lang w:val="en-US"/>
        </w:rPr>
        <w:t xml:space="preserve"> </w:t>
      </w:r>
      <w:proofErr w:type="spellStart"/>
      <w:r w:rsidRPr="00C07A18">
        <w:rPr>
          <w:rFonts w:cs="Arial"/>
          <w:color w:val="000000"/>
          <w:lang w:val="en-US"/>
        </w:rPr>
        <w:t>Ziel</w:t>
      </w:r>
      <w:proofErr w:type="spellEnd"/>
      <w:r w:rsidRPr="00C07A18">
        <w:rPr>
          <w:rFonts w:cs="Arial"/>
          <w:color w:val="000000"/>
          <w:lang w:val="en-US"/>
        </w:rPr>
        <w:t xml:space="preserve">, die </w:t>
      </w:r>
      <w:proofErr w:type="spellStart"/>
      <w:r w:rsidRPr="00C07A18">
        <w:rPr>
          <w:rFonts w:cs="Arial"/>
          <w:color w:val="000000"/>
          <w:lang w:val="en-US"/>
        </w:rPr>
        <w:t>literatur</w:t>
      </w:r>
      <w:proofErr w:type="spellEnd"/>
      <w:r w:rsidRPr="00C07A18">
        <w:rPr>
          <w:rFonts w:cs="Arial"/>
          <w:color w:val="000000"/>
          <w:lang w:val="en-US"/>
        </w:rPr>
        <w:t xml:space="preserve">- und </w:t>
      </w:r>
      <w:proofErr w:type="spellStart"/>
      <w:r w:rsidRPr="00C07A18">
        <w:rPr>
          <w:rFonts w:cs="Arial"/>
          <w:color w:val="000000"/>
          <w:lang w:val="en-US"/>
        </w:rPr>
        <w:t>kulturgeschichtlichen</w:t>
      </w:r>
      <w:proofErr w:type="spellEnd"/>
      <w:r w:rsidRPr="00C07A18">
        <w:rPr>
          <w:rFonts w:cs="Arial"/>
          <w:color w:val="000000"/>
          <w:lang w:val="en-US"/>
        </w:rPr>
        <w:t xml:space="preserve"> </w:t>
      </w:r>
      <w:proofErr w:type="spellStart"/>
      <w:r w:rsidRPr="00C07A18">
        <w:rPr>
          <w:rFonts w:cs="Arial"/>
          <w:color w:val="000000"/>
          <w:lang w:val="en-US"/>
        </w:rPr>
        <w:t>Potentiale</w:t>
      </w:r>
      <w:proofErr w:type="spellEnd"/>
      <w:r w:rsidRPr="00C07A18">
        <w:rPr>
          <w:rFonts w:cs="Arial"/>
          <w:color w:val="000000"/>
          <w:lang w:val="en-US"/>
        </w:rPr>
        <w:t xml:space="preserve"> </w:t>
      </w:r>
      <w:proofErr w:type="spellStart"/>
      <w:r w:rsidRPr="00C07A18">
        <w:rPr>
          <w:rFonts w:cs="Arial"/>
          <w:color w:val="000000"/>
          <w:lang w:val="en-US"/>
        </w:rPr>
        <w:t>dieser</w:t>
      </w:r>
      <w:proofErr w:type="spellEnd"/>
      <w:r w:rsidRPr="00C07A18">
        <w:rPr>
          <w:rFonts w:cs="Arial"/>
          <w:color w:val="000000"/>
          <w:lang w:val="en-US"/>
        </w:rPr>
        <w:t xml:space="preserve"> </w:t>
      </w:r>
      <w:proofErr w:type="spellStart"/>
      <w:r w:rsidRPr="00C07A18">
        <w:rPr>
          <w:rFonts w:cs="Arial"/>
          <w:color w:val="000000"/>
          <w:lang w:val="en-US"/>
        </w:rPr>
        <w:t>Verunsicherung</w:t>
      </w:r>
      <w:proofErr w:type="spellEnd"/>
      <w:r w:rsidRPr="00C07A18">
        <w:rPr>
          <w:rFonts w:cs="Arial"/>
          <w:color w:val="000000"/>
          <w:lang w:val="en-US"/>
        </w:rPr>
        <w:t xml:space="preserve"> </w:t>
      </w:r>
      <w:proofErr w:type="spellStart"/>
      <w:r w:rsidRPr="00C07A18">
        <w:rPr>
          <w:rFonts w:cs="Arial"/>
          <w:color w:val="000000"/>
          <w:lang w:val="en-US"/>
        </w:rPr>
        <w:t>zu</w:t>
      </w:r>
      <w:proofErr w:type="spellEnd"/>
      <w:r w:rsidRPr="00C07A18">
        <w:rPr>
          <w:rFonts w:cs="Arial"/>
          <w:color w:val="000000"/>
          <w:lang w:val="en-US"/>
        </w:rPr>
        <w:t xml:space="preserve"> </w:t>
      </w:r>
      <w:proofErr w:type="spellStart"/>
      <w:r w:rsidRPr="00C07A18">
        <w:rPr>
          <w:rFonts w:cs="Arial"/>
          <w:color w:val="000000"/>
          <w:lang w:val="en-US"/>
        </w:rPr>
        <w:t>untersuchen</w:t>
      </w:r>
      <w:proofErr w:type="spellEnd"/>
      <w:r w:rsidRPr="00C07A18">
        <w:rPr>
          <w:rFonts w:cs="Arial"/>
          <w:color w:val="000000"/>
          <w:lang w:val="en-US"/>
        </w:rPr>
        <w:t xml:space="preserve"> und </w:t>
      </w:r>
      <w:proofErr w:type="spellStart"/>
      <w:r w:rsidRPr="00C07A18">
        <w:rPr>
          <w:rFonts w:cs="Arial"/>
          <w:color w:val="000000"/>
          <w:lang w:val="en-US"/>
        </w:rPr>
        <w:t>dabei</w:t>
      </w:r>
      <w:proofErr w:type="spellEnd"/>
      <w:r w:rsidRPr="00C07A18">
        <w:rPr>
          <w:rFonts w:cs="Arial"/>
          <w:color w:val="000000"/>
          <w:lang w:val="en-US"/>
        </w:rPr>
        <w:t xml:space="preserve"> die </w:t>
      </w:r>
      <w:proofErr w:type="spellStart"/>
      <w:r w:rsidRPr="00C07A18">
        <w:rPr>
          <w:rFonts w:cs="Arial"/>
          <w:color w:val="000000"/>
          <w:lang w:val="en-US"/>
        </w:rPr>
        <w:t>interdiskursive</w:t>
      </w:r>
      <w:proofErr w:type="spellEnd"/>
      <w:r w:rsidRPr="00C07A18">
        <w:rPr>
          <w:rFonts w:cs="Arial"/>
          <w:color w:val="000000"/>
          <w:lang w:val="en-US"/>
        </w:rPr>
        <w:t xml:space="preserve"> </w:t>
      </w:r>
      <w:proofErr w:type="spellStart"/>
      <w:r w:rsidRPr="00C07A18">
        <w:rPr>
          <w:rFonts w:cs="Arial"/>
          <w:color w:val="000000"/>
          <w:lang w:val="en-US"/>
        </w:rPr>
        <w:t>Vernetzung</w:t>
      </w:r>
      <w:proofErr w:type="spellEnd"/>
      <w:r w:rsidRPr="00C07A18">
        <w:rPr>
          <w:rFonts w:cs="Arial"/>
          <w:color w:val="000000"/>
          <w:lang w:val="en-US"/>
        </w:rPr>
        <w:t xml:space="preserve"> </w:t>
      </w:r>
      <w:proofErr w:type="spellStart"/>
      <w:r w:rsidRPr="00C07A18">
        <w:rPr>
          <w:rFonts w:cs="Arial"/>
          <w:color w:val="000000"/>
          <w:lang w:val="en-US"/>
        </w:rPr>
        <w:t>durch</w:t>
      </w:r>
      <w:proofErr w:type="spellEnd"/>
      <w:r w:rsidRPr="00C07A18">
        <w:rPr>
          <w:rFonts w:cs="Arial"/>
          <w:color w:val="000000"/>
          <w:lang w:val="en-US"/>
        </w:rPr>
        <w:t xml:space="preserve"> </w:t>
      </w:r>
      <w:proofErr w:type="spellStart"/>
      <w:r w:rsidRPr="00C07A18">
        <w:rPr>
          <w:rFonts w:cs="Arial"/>
          <w:color w:val="000000"/>
          <w:lang w:val="en-US"/>
        </w:rPr>
        <w:t>sie</w:t>
      </w:r>
      <w:proofErr w:type="spellEnd"/>
      <w:r w:rsidRPr="00C07A18">
        <w:rPr>
          <w:rFonts w:cs="Arial"/>
          <w:color w:val="000000"/>
          <w:lang w:val="en-US"/>
        </w:rPr>
        <w:t xml:space="preserve"> </w:t>
      </w:r>
      <w:proofErr w:type="spellStart"/>
      <w:r w:rsidRPr="00C07A18">
        <w:rPr>
          <w:rFonts w:cs="Arial"/>
          <w:color w:val="000000"/>
          <w:lang w:val="en-US"/>
        </w:rPr>
        <w:t>aufgeworfenen</w:t>
      </w:r>
      <w:proofErr w:type="spellEnd"/>
      <w:r w:rsidRPr="00C07A18">
        <w:rPr>
          <w:rFonts w:cs="Arial"/>
          <w:color w:val="000000"/>
          <w:lang w:val="en-US"/>
        </w:rPr>
        <w:t xml:space="preserve"> </w:t>
      </w:r>
      <w:proofErr w:type="spellStart"/>
      <w:r w:rsidRPr="00C07A18">
        <w:rPr>
          <w:rFonts w:cs="Arial"/>
          <w:color w:val="000000"/>
          <w:lang w:val="en-US"/>
        </w:rPr>
        <w:t>bzw</w:t>
      </w:r>
      <w:proofErr w:type="spellEnd"/>
      <w:r w:rsidRPr="00C07A18">
        <w:rPr>
          <w:rFonts w:cs="Arial"/>
          <w:color w:val="000000"/>
          <w:lang w:val="en-US"/>
        </w:rPr>
        <w:t xml:space="preserve">. </w:t>
      </w:r>
      <w:proofErr w:type="spellStart"/>
      <w:r w:rsidRPr="00C07A18">
        <w:rPr>
          <w:rFonts w:cs="Arial"/>
          <w:color w:val="000000"/>
          <w:lang w:val="en-US"/>
        </w:rPr>
        <w:t>mit</w:t>
      </w:r>
      <w:proofErr w:type="spellEnd"/>
      <w:r w:rsidRPr="00C07A18">
        <w:rPr>
          <w:rFonts w:cs="Arial"/>
          <w:color w:val="000000"/>
          <w:lang w:val="en-US"/>
        </w:rPr>
        <w:t xml:space="preserve"> </w:t>
      </w:r>
      <w:proofErr w:type="spellStart"/>
      <w:r w:rsidRPr="00C07A18">
        <w:rPr>
          <w:rFonts w:cs="Arial"/>
          <w:color w:val="000000"/>
          <w:lang w:val="en-US"/>
        </w:rPr>
        <w:t>bestimmten</w:t>
      </w:r>
      <w:proofErr w:type="spellEnd"/>
      <w:r w:rsidRPr="00C07A18">
        <w:rPr>
          <w:rFonts w:cs="Arial"/>
          <w:color w:val="000000"/>
          <w:lang w:val="en-US"/>
        </w:rPr>
        <w:t xml:space="preserve"> </w:t>
      </w:r>
      <w:proofErr w:type="spellStart"/>
      <w:r w:rsidRPr="00C07A18">
        <w:rPr>
          <w:rFonts w:cs="Arial"/>
          <w:color w:val="000000"/>
          <w:lang w:val="en-US"/>
        </w:rPr>
        <w:t>Stimm-Diskurses</w:t>
      </w:r>
      <w:proofErr w:type="spellEnd"/>
      <w:r w:rsidRPr="00C07A18">
        <w:rPr>
          <w:rFonts w:cs="Arial"/>
          <w:color w:val="000000"/>
          <w:lang w:val="en-US"/>
        </w:rPr>
        <w:t xml:space="preserve"> </w:t>
      </w:r>
      <w:proofErr w:type="spellStart"/>
      <w:r w:rsidRPr="00C07A18">
        <w:rPr>
          <w:rFonts w:cs="Arial"/>
          <w:color w:val="000000"/>
          <w:lang w:val="en-US"/>
        </w:rPr>
        <w:t>zu</w:t>
      </w:r>
      <w:proofErr w:type="spellEnd"/>
      <w:r w:rsidRPr="00C07A18">
        <w:rPr>
          <w:rFonts w:cs="Arial"/>
          <w:color w:val="000000"/>
          <w:lang w:val="en-US"/>
        </w:rPr>
        <w:t xml:space="preserve"> </w:t>
      </w:r>
      <w:proofErr w:type="spellStart"/>
      <w:r w:rsidRPr="00C07A18">
        <w:rPr>
          <w:rFonts w:cs="Arial"/>
          <w:color w:val="000000"/>
          <w:lang w:val="en-US"/>
        </w:rPr>
        <w:t>fokussieren</w:t>
      </w:r>
      <w:proofErr w:type="spellEnd"/>
      <w:r>
        <w:rPr>
          <w:rFonts w:cs="Arial"/>
          <w:color w:val="000000"/>
          <w:lang w:val="en-US"/>
        </w:rPr>
        <w:t xml:space="preserve"> (</w:t>
      </w:r>
      <w:proofErr w:type="spellStart"/>
      <w:r>
        <w:rPr>
          <w:rFonts w:cs="Arial"/>
          <w:color w:val="000000"/>
          <w:lang w:val="en-US"/>
        </w:rPr>
        <w:t>z.B.</w:t>
      </w:r>
      <w:proofErr w:type="spellEnd"/>
      <w:r>
        <w:rPr>
          <w:rFonts w:cs="Arial"/>
          <w:color w:val="000000"/>
          <w:lang w:val="en-US"/>
        </w:rPr>
        <w:t xml:space="preserve"> </w:t>
      </w:r>
      <w:proofErr w:type="spellStart"/>
      <w:r>
        <w:rPr>
          <w:rFonts w:cs="Arial"/>
          <w:color w:val="000000"/>
          <w:lang w:val="en-US"/>
        </w:rPr>
        <w:t>Rhetorik</w:t>
      </w:r>
      <w:proofErr w:type="spellEnd"/>
      <w:r>
        <w:rPr>
          <w:rFonts w:cs="Arial"/>
          <w:color w:val="000000"/>
          <w:lang w:val="en-US"/>
        </w:rPr>
        <w:t xml:space="preserve">, </w:t>
      </w:r>
      <w:proofErr w:type="spellStart"/>
      <w:r>
        <w:rPr>
          <w:rFonts w:cs="Arial"/>
          <w:color w:val="000000"/>
          <w:lang w:val="en-US"/>
        </w:rPr>
        <w:t>Oper</w:t>
      </w:r>
      <w:proofErr w:type="spellEnd"/>
      <w:r>
        <w:rPr>
          <w:rFonts w:cs="Arial"/>
          <w:color w:val="000000"/>
          <w:lang w:val="en-US"/>
        </w:rPr>
        <w:t xml:space="preserve">, </w:t>
      </w:r>
      <w:proofErr w:type="spellStart"/>
      <w:r>
        <w:rPr>
          <w:rFonts w:cs="Arial"/>
          <w:color w:val="000000"/>
          <w:lang w:val="en-US"/>
        </w:rPr>
        <w:t>höfische</w:t>
      </w:r>
      <w:proofErr w:type="spellEnd"/>
      <w:r>
        <w:rPr>
          <w:rFonts w:cs="Arial"/>
          <w:color w:val="000000"/>
          <w:lang w:val="en-US"/>
        </w:rPr>
        <w:t xml:space="preserve"> Kultur)</w:t>
      </w:r>
      <w:r w:rsidRPr="00C07A18">
        <w:rPr>
          <w:rFonts w:cs="Arial"/>
          <w:color w:val="000000"/>
          <w:lang w:val="en-US"/>
        </w:rPr>
        <w:t xml:space="preserve">. </w:t>
      </w:r>
      <w:proofErr w:type="spellStart"/>
      <w:r w:rsidRPr="00C07A18">
        <w:rPr>
          <w:rFonts w:cs="Arial"/>
          <w:color w:val="000000"/>
          <w:lang w:val="en-US"/>
        </w:rPr>
        <w:t>Inwiefern</w:t>
      </w:r>
      <w:proofErr w:type="spellEnd"/>
      <w:r>
        <w:rPr>
          <w:rFonts w:cs="Arial"/>
          <w:color w:val="000000"/>
          <w:lang w:val="en-US"/>
        </w:rPr>
        <w:t xml:space="preserve"> hat</w:t>
      </w:r>
      <w:r w:rsidRPr="00C07A18">
        <w:rPr>
          <w:rFonts w:cs="Arial"/>
          <w:color w:val="000000"/>
          <w:lang w:val="en-US"/>
        </w:rPr>
        <w:t xml:space="preserve"> die </w:t>
      </w:r>
      <w:proofErr w:type="spellStart"/>
      <w:r w:rsidRPr="00C07A18">
        <w:rPr>
          <w:rFonts w:cs="Arial"/>
          <w:color w:val="000000"/>
          <w:lang w:val="en-US"/>
        </w:rPr>
        <w:t>forcierte</w:t>
      </w:r>
      <w:proofErr w:type="spellEnd"/>
      <w:r w:rsidRPr="00C07A18">
        <w:rPr>
          <w:rFonts w:cs="Arial"/>
          <w:color w:val="000000"/>
          <w:lang w:val="en-US"/>
        </w:rPr>
        <w:t xml:space="preserve"> </w:t>
      </w:r>
      <w:proofErr w:type="spellStart"/>
      <w:r w:rsidRPr="00C07A18">
        <w:rPr>
          <w:rFonts w:cs="Arial"/>
          <w:color w:val="000000"/>
          <w:lang w:val="en-US"/>
        </w:rPr>
        <w:t>Unterscheidung</w:t>
      </w:r>
      <w:proofErr w:type="spellEnd"/>
      <w:r w:rsidRPr="00C07A18">
        <w:rPr>
          <w:rFonts w:cs="Arial"/>
          <w:color w:val="000000"/>
          <w:lang w:val="en-US"/>
        </w:rPr>
        <w:t xml:space="preserve"> </w:t>
      </w:r>
      <w:proofErr w:type="spellStart"/>
      <w:r w:rsidRPr="00C07A18">
        <w:rPr>
          <w:rFonts w:cs="Arial"/>
          <w:color w:val="000000"/>
          <w:lang w:val="en-US"/>
        </w:rPr>
        <w:t>zwischen</w:t>
      </w:r>
      <w:proofErr w:type="spellEnd"/>
      <w:r w:rsidRPr="00C07A18">
        <w:rPr>
          <w:rFonts w:cs="Arial"/>
          <w:color w:val="000000"/>
          <w:lang w:val="en-US"/>
        </w:rPr>
        <w:t xml:space="preserve"> </w:t>
      </w:r>
      <w:proofErr w:type="spellStart"/>
      <w:r w:rsidRPr="00C07A18">
        <w:rPr>
          <w:rFonts w:cs="Arial"/>
          <w:color w:val="000000"/>
          <w:lang w:val="en-US"/>
        </w:rPr>
        <w:t>innerlich-mentaler</w:t>
      </w:r>
      <w:proofErr w:type="spellEnd"/>
      <w:r w:rsidRPr="00C07A18">
        <w:rPr>
          <w:rFonts w:cs="Arial"/>
          <w:color w:val="000000"/>
          <w:lang w:val="en-US"/>
        </w:rPr>
        <w:t xml:space="preserve"> und </w:t>
      </w:r>
      <w:proofErr w:type="spellStart"/>
      <w:r w:rsidRPr="00C07A18">
        <w:rPr>
          <w:rFonts w:cs="Arial"/>
          <w:color w:val="000000"/>
          <w:lang w:val="en-US"/>
        </w:rPr>
        <w:t>äußerlich-vokaler</w:t>
      </w:r>
      <w:proofErr w:type="spellEnd"/>
      <w:r w:rsidRPr="00C07A18">
        <w:rPr>
          <w:rFonts w:cs="Arial"/>
          <w:color w:val="000000"/>
          <w:lang w:val="en-US"/>
        </w:rPr>
        <w:t xml:space="preserve"> </w:t>
      </w:r>
      <w:proofErr w:type="spellStart"/>
      <w:r w:rsidRPr="00C07A18">
        <w:rPr>
          <w:rFonts w:cs="Arial"/>
          <w:color w:val="000000"/>
          <w:lang w:val="en-US"/>
        </w:rPr>
        <w:t>Stimme</w:t>
      </w:r>
      <w:proofErr w:type="spellEnd"/>
      <w:r w:rsidRPr="00C07A18">
        <w:rPr>
          <w:rFonts w:cs="Arial"/>
          <w:color w:val="000000"/>
          <w:lang w:val="en-US"/>
        </w:rPr>
        <w:t xml:space="preserve"> </w:t>
      </w:r>
      <w:proofErr w:type="spellStart"/>
      <w:r w:rsidRPr="00C07A18">
        <w:rPr>
          <w:rFonts w:cs="Arial"/>
          <w:color w:val="000000"/>
          <w:lang w:val="en-US"/>
        </w:rPr>
        <w:t>zur</w:t>
      </w:r>
      <w:proofErr w:type="spellEnd"/>
      <w:r w:rsidRPr="00C07A18">
        <w:rPr>
          <w:rFonts w:cs="Arial"/>
          <w:color w:val="000000"/>
          <w:lang w:val="en-US"/>
        </w:rPr>
        <w:t xml:space="preserve"> </w:t>
      </w:r>
      <w:proofErr w:type="spellStart"/>
      <w:r w:rsidRPr="00C07A18">
        <w:rPr>
          <w:rFonts w:cs="Arial"/>
          <w:color w:val="000000"/>
          <w:lang w:val="en-US"/>
        </w:rPr>
        <w:t>einer</w:t>
      </w:r>
      <w:proofErr w:type="spellEnd"/>
      <w:r w:rsidRPr="00C07A18">
        <w:rPr>
          <w:rFonts w:cs="Arial"/>
          <w:color w:val="000000"/>
          <w:lang w:val="en-US"/>
        </w:rPr>
        <w:t xml:space="preserve"> </w:t>
      </w:r>
      <w:proofErr w:type="spellStart"/>
      <w:r w:rsidRPr="00C07A18">
        <w:rPr>
          <w:rFonts w:cs="Arial"/>
          <w:color w:val="000000"/>
          <w:lang w:val="en-US"/>
        </w:rPr>
        <w:t>Selbstreflexivität</w:t>
      </w:r>
      <w:proofErr w:type="spellEnd"/>
      <w:r w:rsidRPr="00C07A18">
        <w:rPr>
          <w:rFonts w:cs="Arial"/>
          <w:color w:val="000000"/>
          <w:lang w:val="en-US"/>
        </w:rPr>
        <w:t xml:space="preserve"> </w:t>
      </w:r>
      <w:r>
        <w:rPr>
          <w:rFonts w:cs="Arial"/>
          <w:color w:val="000000"/>
          <w:lang w:val="en-US"/>
        </w:rPr>
        <w:t xml:space="preserve">und </w:t>
      </w:r>
      <w:proofErr w:type="spellStart"/>
      <w:r>
        <w:rPr>
          <w:rFonts w:cs="Arial"/>
          <w:color w:val="000000"/>
          <w:lang w:val="en-US"/>
        </w:rPr>
        <w:t>Literarisierung</w:t>
      </w:r>
      <w:proofErr w:type="spellEnd"/>
      <w:r>
        <w:rPr>
          <w:rFonts w:cs="Arial"/>
          <w:color w:val="000000"/>
          <w:lang w:val="en-US"/>
        </w:rPr>
        <w:t xml:space="preserve"> </w:t>
      </w:r>
      <w:r w:rsidRPr="00C07A18">
        <w:rPr>
          <w:rFonts w:cs="Arial"/>
          <w:color w:val="000000"/>
          <w:lang w:val="en-US"/>
        </w:rPr>
        <w:t xml:space="preserve">der </w:t>
      </w:r>
      <w:proofErr w:type="spellStart"/>
      <w:r>
        <w:rPr>
          <w:rFonts w:cs="Arial"/>
          <w:color w:val="000000"/>
          <w:lang w:val="en-US"/>
        </w:rPr>
        <w:t>gegenreformatorischen</w:t>
      </w:r>
      <w:proofErr w:type="spellEnd"/>
      <w:r>
        <w:rPr>
          <w:rFonts w:cs="Arial"/>
          <w:color w:val="000000"/>
          <w:lang w:val="en-US"/>
        </w:rPr>
        <w:t xml:space="preserve"> </w:t>
      </w:r>
      <w:proofErr w:type="spellStart"/>
      <w:r w:rsidRPr="00C07A18">
        <w:rPr>
          <w:rFonts w:cs="Arial"/>
          <w:color w:val="000000"/>
          <w:lang w:val="en-US"/>
        </w:rPr>
        <w:t>Gebets</w:t>
      </w:r>
      <w:proofErr w:type="spellEnd"/>
      <w:r w:rsidRPr="00C07A18">
        <w:rPr>
          <w:rFonts w:cs="Arial"/>
          <w:color w:val="000000"/>
          <w:lang w:val="en-US"/>
        </w:rPr>
        <w:t xml:space="preserve">- und </w:t>
      </w:r>
      <w:proofErr w:type="spellStart"/>
      <w:r w:rsidRPr="00C07A18">
        <w:rPr>
          <w:rFonts w:cs="Arial"/>
          <w:color w:val="000000"/>
          <w:lang w:val="en-US"/>
        </w:rPr>
        <w:t>Betrachtungsliteratur</w:t>
      </w:r>
      <w:proofErr w:type="spellEnd"/>
      <w:r w:rsidRPr="00C07A18">
        <w:rPr>
          <w:rFonts w:cs="Arial"/>
          <w:color w:val="000000"/>
          <w:lang w:val="en-US"/>
        </w:rPr>
        <w:t xml:space="preserve"> in </w:t>
      </w:r>
      <w:proofErr w:type="spellStart"/>
      <w:r w:rsidRPr="00C07A18">
        <w:rPr>
          <w:rFonts w:cs="Arial"/>
          <w:color w:val="000000"/>
          <w:lang w:val="en-US"/>
        </w:rPr>
        <w:t>Bezug</w:t>
      </w:r>
      <w:proofErr w:type="spellEnd"/>
      <w:r w:rsidRPr="00C07A18">
        <w:rPr>
          <w:rFonts w:cs="Arial"/>
          <w:color w:val="000000"/>
          <w:lang w:val="en-US"/>
        </w:rPr>
        <w:t xml:space="preserve"> auf </w:t>
      </w:r>
      <w:proofErr w:type="spellStart"/>
      <w:r w:rsidRPr="00C07A18">
        <w:rPr>
          <w:rFonts w:cs="Arial"/>
          <w:color w:val="000000"/>
          <w:lang w:val="en-US"/>
        </w:rPr>
        <w:t>ihre</w:t>
      </w:r>
      <w:proofErr w:type="spellEnd"/>
      <w:r w:rsidRPr="00C07A18">
        <w:rPr>
          <w:rFonts w:cs="Arial"/>
          <w:color w:val="000000"/>
          <w:lang w:val="en-US"/>
        </w:rPr>
        <w:t xml:space="preserve"> </w:t>
      </w:r>
      <w:proofErr w:type="spellStart"/>
      <w:r w:rsidRPr="00C07A18">
        <w:rPr>
          <w:rFonts w:cs="Arial"/>
          <w:color w:val="000000"/>
          <w:lang w:val="en-US"/>
        </w:rPr>
        <w:t>Stimme</w:t>
      </w:r>
      <w:proofErr w:type="spellEnd"/>
      <w:r w:rsidRPr="00C07A18">
        <w:rPr>
          <w:rFonts w:cs="Arial"/>
          <w:color w:val="000000"/>
          <w:lang w:val="en-US"/>
        </w:rPr>
        <w:t xml:space="preserve"> und </w:t>
      </w:r>
      <w:proofErr w:type="spellStart"/>
      <w:r w:rsidRPr="00C07A18">
        <w:rPr>
          <w:rFonts w:cs="Arial"/>
          <w:color w:val="000000"/>
          <w:lang w:val="en-US"/>
        </w:rPr>
        <w:t>Stimmhaftigkeit</w:t>
      </w:r>
      <w:proofErr w:type="spellEnd"/>
      <w:r w:rsidRPr="00C07A18">
        <w:rPr>
          <w:rFonts w:cs="Arial"/>
          <w:color w:val="000000"/>
          <w:lang w:val="en-US"/>
        </w:rPr>
        <w:t xml:space="preserve"> </w:t>
      </w:r>
      <w:proofErr w:type="spellStart"/>
      <w:r w:rsidRPr="00C07A18">
        <w:rPr>
          <w:rFonts w:cs="Arial"/>
          <w:color w:val="000000"/>
          <w:lang w:val="en-US"/>
        </w:rPr>
        <w:t>geführt</w:t>
      </w:r>
      <w:proofErr w:type="spellEnd"/>
      <w:r w:rsidRPr="00C07A18">
        <w:rPr>
          <w:rFonts w:cs="Arial"/>
          <w:color w:val="000000"/>
          <w:lang w:val="en-US"/>
        </w:rPr>
        <w:t xml:space="preserve">? </w:t>
      </w:r>
      <w:proofErr w:type="spellStart"/>
      <w:r w:rsidRPr="00C07A18">
        <w:rPr>
          <w:rFonts w:cs="Arial"/>
          <w:color w:val="000000"/>
          <w:lang w:val="en-US"/>
        </w:rPr>
        <w:t>Wessen</w:t>
      </w:r>
      <w:proofErr w:type="spellEnd"/>
      <w:r w:rsidRPr="00C07A18">
        <w:rPr>
          <w:rFonts w:cs="Arial"/>
          <w:color w:val="000000"/>
          <w:lang w:val="en-US"/>
        </w:rPr>
        <w:t xml:space="preserve"> </w:t>
      </w:r>
      <w:proofErr w:type="spellStart"/>
      <w:r w:rsidRPr="00C07A18">
        <w:rPr>
          <w:rFonts w:cs="Arial"/>
          <w:color w:val="000000"/>
          <w:lang w:val="en-US"/>
        </w:rPr>
        <w:t>Stimme</w:t>
      </w:r>
      <w:proofErr w:type="spellEnd"/>
      <w:r w:rsidRPr="00C07A18">
        <w:rPr>
          <w:rFonts w:cs="Arial"/>
          <w:color w:val="000000"/>
          <w:lang w:val="en-US"/>
        </w:rPr>
        <w:t xml:space="preserve"> </w:t>
      </w:r>
      <w:proofErr w:type="spellStart"/>
      <w:r w:rsidRPr="00C07A18">
        <w:rPr>
          <w:rFonts w:cs="Arial"/>
          <w:color w:val="000000"/>
          <w:lang w:val="en-US"/>
        </w:rPr>
        <w:t>spricht</w:t>
      </w:r>
      <w:proofErr w:type="spellEnd"/>
      <w:r w:rsidRPr="00C07A18">
        <w:rPr>
          <w:rFonts w:cs="Arial"/>
          <w:color w:val="000000"/>
          <w:lang w:val="en-US"/>
        </w:rPr>
        <w:t xml:space="preserve"> in </w:t>
      </w:r>
      <w:proofErr w:type="spellStart"/>
      <w:r w:rsidRPr="00C07A18">
        <w:rPr>
          <w:rFonts w:cs="Arial"/>
          <w:color w:val="000000"/>
          <w:lang w:val="en-US"/>
        </w:rPr>
        <w:t>Gebet</w:t>
      </w:r>
      <w:proofErr w:type="spellEnd"/>
      <w:r w:rsidRPr="00C07A18">
        <w:rPr>
          <w:rFonts w:cs="Arial"/>
          <w:color w:val="000000"/>
          <w:lang w:val="en-US"/>
        </w:rPr>
        <w:t xml:space="preserve"> und </w:t>
      </w:r>
      <w:proofErr w:type="spellStart"/>
      <w:r w:rsidRPr="00C07A18">
        <w:rPr>
          <w:rFonts w:cs="Arial"/>
          <w:color w:val="000000"/>
          <w:lang w:val="en-US"/>
        </w:rPr>
        <w:t>Betrachtung</w:t>
      </w:r>
      <w:proofErr w:type="spellEnd"/>
      <w:r w:rsidRPr="00C07A18">
        <w:rPr>
          <w:rFonts w:cs="Arial"/>
          <w:color w:val="000000"/>
          <w:lang w:val="en-US"/>
        </w:rPr>
        <w:t xml:space="preserve">, und </w:t>
      </w:r>
      <w:proofErr w:type="spellStart"/>
      <w:r w:rsidRPr="00C07A18">
        <w:rPr>
          <w:rFonts w:cs="Arial"/>
          <w:color w:val="000000"/>
          <w:lang w:val="en-US"/>
        </w:rPr>
        <w:t>durch</w:t>
      </w:r>
      <w:proofErr w:type="spellEnd"/>
      <w:r w:rsidRPr="00C07A18">
        <w:rPr>
          <w:rFonts w:cs="Arial"/>
          <w:color w:val="000000"/>
          <w:lang w:val="en-US"/>
        </w:rPr>
        <w:t xml:space="preserve"> </w:t>
      </w:r>
      <w:proofErr w:type="spellStart"/>
      <w:r w:rsidRPr="00C07A18">
        <w:rPr>
          <w:rFonts w:cs="Arial"/>
          <w:color w:val="000000"/>
          <w:lang w:val="en-US"/>
        </w:rPr>
        <w:t>welche</w:t>
      </w:r>
      <w:proofErr w:type="spellEnd"/>
      <w:r w:rsidRPr="00C07A18">
        <w:rPr>
          <w:rFonts w:cs="Arial"/>
          <w:color w:val="000000"/>
          <w:lang w:val="en-US"/>
        </w:rPr>
        <w:t xml:space="preserve"> </w:t>
      </w:r>
      <w:proofErr w:type="spellStart"/>
      <w:r w:rsidRPr="00C07A18">
        <w:rPr>
          <w:rFonts w:cs="Arial"/>
          <w:color w:val="000000"/>
          <w:lang w:val="en-US"/>
        </w:rPr>
        <w:t>ästhetischen</w:t>
      </w:r>
      <w:proofErr w:type="spellEnd"/>
      <w:r w:rsidRPr="00C07A18">
        <w:rPr>
          <w:rFonts w:cs="Arial"/>
          <w:color w:val="000000"/>
          <w:lang w:val="en-US"/>
        </w:rPr>
        <w:t xml:space="preserve"> </w:t>
      </w:r>
      <w:proofErr w:type="spellStart"/>
      <w:r w:rsidRPr="00C07A18">
        <w:rPr>
          <w:rFonts w:cs="Arial"/>
          <w:color w:val="000000"/>
          <w:lang w:val="en-US"/>
        </w:rPr>
        <w:t>Qualitäten</w:t>
      </w:r>
      <w:proofErr w:type="spellEnd"/>
      <w:r w:rsidRPr="00C07A18">
        <w:rPr>
          <w:rFonts w:cs="Arial"/>
          <w:color w:val="000000"/>
          <w:lang w:val="en-US"/>
        </w:rPr>
        <w:t xml:space="preserve"> </w:t>
      </w:r>
      <w:proofErr w:type="spellStart"/>
      <w:r w:rsidRPr="00C07A18">
        <w:rPr>
          <w:rFonts w:cs="Arial"/>
          <w:color w:val="000000"/>
          <w:lang w:val="en-US"/>
        </w:rPr>
        <w:t>ist</w:t>
      </w:r>
      <w:proofErr w:type="spellEnd"/>
      <w:r w:rsidRPr="00C07A18">
        <w:rPr>
          <w:rFonts w:cs="Arial"/>
          <w:color w:val="000000"/>
          <w:lang w:val="en-US"/>
        </w:rPr>
        <w:t xml:space="preserve"> </w:t>
      </w:r>
      <w:proofErr w:type="spellStart"/>
      <w:r w:rsidRPr="00C07A18">
        <w:rPr>
          <w:rFonts w:cs="Arial"/>
          <w:color w:val="000000"/>
          <w:lang w:val="en-US"/>
        </w:rPr>
        <w:t>sie</w:t>
      </w:r>
      <w:proofErr w:type="spellEnd"/>
      <w:r w:rsidRPr="00C07A18">
        <w:rPr>
          <w:rFonts w:cs="Arial"/>
          <w:color w:val="000000"/>
          <w:lang w:val="en-US"/>
        </w:rPr>
        <w:t xml:space="preserve"> </w:t>
      </w:r>
      <w:proofErr w:type="spellStart"/>
      <w:r w:rsidRPr="00C07A18">
        <w:rPr>
          <w:rFonts w:cs="Arial"/>
          <w:color w:val="000000"/>
          <w:lang w:val="en-US"/>
        </w:rPr>
        <w:t>gekennzeichnet</w:t>
      </w:r>
      <w:proofErr w:type="spellEnd"/>
      <w:r w:rsidRPr="00C07A18">
        <w:rPr>
          <w:rFonts w:cs="Arial"/>
          <w:color w:val="000000"/>
          <w:lang w:val="en-US"/>
        </w:rPr>
        <w:t xml:space="preserve">? </w:t>
      </w:r>
    </w:p>
    <w:p w14:paraId="180DBCD9" w14:textId="77777777" w:rsidR="00341D28" w:rsidRDefault="00341D28" w:rsidP="00341D28">
      <w:pPr>
        <w:jc w:val="both"/>
        <w:rPr>
          <w:rFonts w:cs="Arial"/>
          <w:color w:val="000000"/>
          <w:lang w:val="en-US"/>
        </w:rPr>
      </w:pPr>
      <w:r w:rsidRPr="00C07A18">
        <w:rPr>
          <w:rFonts w:cs="Arial"/>
          <w:color w:val="000000"/>
          <w:lang w:val="en-US"/>
        </w:rPr>
        <w:t xml:space="preserve">Dieses </w:t>
      </w:r>
      <w:proofErr w:type="spellStart"/>
      <w:r w:rsidRPr="00C07A18">
        <w:rPr>
          <w:rFonts w:cs="Arial"/>
          <w:color w:val="000000"/>
          <w:lang w:val="en-US"/>
        </w:rPr>
        <w:t>grundsätzliche</w:t>
      </w:r>
      <w:proofErr w:type="spellEnd"/>
      <w:r w:rsidRPr="00C07A18">
        <w:rPr>
          <w:rFonts w:cs="Arial"/>
          <w:color w:val="000000"/>
          <w:lang w:val="en-US"/>
        </w:rPr>
        <w:t xml:space="preserve"> Interesse des </w:t>
      </w:r>
      <w:proofErr w:type="spellStart"/>
      <w:r w:rsidRPr="00C07A18">
        <w:rPr>
          <w:rFonts w:cs="Arial"/>
          <w:color w:val="000000"/>
          <w:lang w:val="en-US"/>
        </w:rPr>
        <w:t>Projekts</w:t>
      </w:r>
      <w:proofErr w:type="spellEnd"/>
      <w:r w:rsidRPr="00C07A18">
        <w:rPr>
          <w:rFonts w:cs="Arial"/>
          <w:color w:val="000000"/>
          <w:lang w:val="en-US"/>
        </w:rPr>
        <w:t xml:space="preserve"> am </w:t>
      </w:r>
      <w:proofErr w:type="spellStart"/>
      <w:r w:rsidRPr="00C07A18">
        <w:rPr>
          <w:rFonts w:cs="Arial"/>
          <w:color w:val="000000"/>
          <w:lang w:val="en-US"/>
        </w:rPr>
        <w:t>semantischen</w:t>
      </w:r>
      <w:proofErr w:type="spellEnd"/>
      <w:r w:rsidRPr="00C07A18">
        <w:rPr>
          <w:rFonts w:cs="Arial"/>
          <w:color w:val="000000"/>
          <w:lang w:val="en-US"/>
        </w:rPr>
        <w:t xml:space="preserve"> Potential von </w:t>
      </w:r>
      <w:proofErr w:type="spellStart"/>
      <w:r w:rsidRPr="00C07A18">
        <w:rPr>
          <w:rFonts w:cs="Arial"/>
          <w:color w:val="000000"/>
          <w:lang w:val="en-US"/>
        </w:rPr>
        <w:t>Stimme</w:t>
      </w:r>
      <w:proofErr w:type="spellEnd"/>
      <w:r w:rsidRPr="00C07A18">
        <w:rPr>
          <w:rFonts w:cs="Arial"/>
          <w:color w:val="000000"/>
          <w:lang w:val="en-US"/>
        </w:rPr>
        <w:t xml:space="preserve"> und </w:t>
      </w:r>
      <w:proofErr w:type="spellStart"/>
      <w:r w:rsidRPr="00C07A18">
        <w:rPr>
          <w:rFonts w:cs="Arial"/>
          <w:color w:val="000000"/>
          <w:lang w:val="en-US"/>
        </w:rPr>
        <w:t>Äußerung</w:t>
      </w:r>
      <w:proofErr w:type="spellEnd"/>
      <w:r w:rsidRPr="00C07A18">
        <w:rPr>
          <w:rFonts w:cs="Arial"/>
          <w:color w:val="000000"/>
          <w:lang w:val="en-US"/>
        </w:rPr>
        <w:t xml:space="preserve"> </w:t>
      </w:r>
      <w:proofErr w:type="spellStart"/>
      <w:r w:rsidRPr="00C07A18">
        <w:rPr>
          <w:rFonts w:cs="Arial"/>
          <w:color w:val="000000"/>
          <w:lang w:val="en-US"/>
        </w:rPr>
        <w:t>soll</w:t>
      </w:r>
      <w:proofErr w:type="spellEnd"/>
      <w:r w:rsidRPr="00C07A18">
        <w:rPr>
          <w:rFonts w:cs="Arial"/>
          <w:color w:val="000000"/>
          <w:lang w:val="en-US"/>
        </w:rPr>
        <w:t xml:space="preserve"> </w:t>
      </w:r>
      <w:proofErr w:type="spellStart"/>
      <w:r w:rsidRPr="00C07A18">
        <w:rPr>
          <w:rFonts w:cs="Arial"/>
          <w:color w:val="000000"/>
          <w:lang w:val="en-US"/>
        </w:rPr>
        <w:t>sich</w:t>
      </w:r>
      <w:proofErr w:type="spellEnd"/>
      <w:r w:rsidRPr="00C07A18">
        <w:rPr>
          <w:rFonts w:cs="Arial"/>
          <w:color w:val="000000"/>
          <w:lang w:val="en-US"/>
        </w:rPr>
        <w:t xml:space="preserve"> </w:t>
      </w:r>
      <w:proofErr w:type="gramStart"/>
      <w:r w:rsidRPr="00C07A18">
        <w:rPr>
          <w:rFonts w:cs="Arial"/>
          <w:color w:val="000000"/>
          <w:lang w:val="en-US"/>
        </w:rPr>
        <w:t>an</w:t>
      </w:r>
      <w:proofErr w:type="gramEnd"/>
      <w:r w:rsidRPr="00C07A18">
        <w:rPr>
          <w:rFonts w:cs="Arial"/>
          <w:color w:val="000000"/>
          <w:lang w:val="en-US"/>
        </w:rPr>
        <w:t xml:space="preserve"> </w:t>
      </w:r>
      <w:proofErr w:type="spellStart"/>
      <w:r w:rsidRPr="00C07A18">
        <w:rPr>
          <w:rFonts w:cs="Arial"/>
          <w:color w:val="000000"/>
          <w:lang w:val="en-US"/>
        </w:rPr>
        <w:t>zwei</w:t>
      </w:r>
      <w:proofErr w:type="spellEnd"/>
      <w:r w:rsidRPr="00C07A18">
        <w:rPr>
          <w:rFonts w:cs="Arial"/>
          <w:color w:val="000000"/>
          <w:lang w:val="en-US"/>
        </w:rPr>
        <w:t xml:space="preserve"> </w:t>
      </w:r>
      <w:proofErr w:type="spellStart"/>
      <w:r w:rsidRPr="00C07A18">
        <w:rPr>
          <w:rFonts w:cs="Arial"/>
          <w:color w:val="000000"/>
          <w:lang w:val="en-US"/>
        </w:rPr>
        <w:t>Untersuchungssträngen</w:t>
      </w:r>
      <w:proofErr w:type="spellEnd"/>
      <w:r w:rsidRPr="00C07A18">
        <w:rPr>
          <w:rFonts w:cs="Arial"/>
          <w:color w:val="000000"/>
          <w:lang w:val="en-US"/>
        </w:rPr>
        <w:t xml:space="preserve"> </w:t>
      </w:r>
      <w:proofErr w:type="spellStart"/>
      <w:r w:rsidRPr="00C07A18">
        <w:rPr>
          <w:rFonts w:cs="Arial"/>
          <w:color w:val="000000"/>
          <w:lang w:val="en-US"/>
        </w:rPr>
        <w:t>profilieren</w:t>
      </w:r>
      <w:proofErr w:type="spellEnd"/>
      <w:r>
        <w:rPr>
          <w:rFonts w:cs="Arial"/>
          <w:color w:val="000000"/>
          <w:lang w:val="en-US"/>
        </w:rPr>
        <w:t xml:space="preserve"> </w:t>
      </w:r>
      <w:r w:rsidRPr="00C07A18">
        <w:rPr>
          <w:rFonts w:cs="Arial"/>
          <w:color w:val="000000"/>
          <w:lang w:val="en-US"/>
        </w:rPr>
        <w:t xml:space="preserve">A) </w:t>
      </w:r>
      <w:proofErr w:type="spellStart"/>
      <w:r w:rsidRPr="00C07A18">
        <w:rPr>
          <w:rFonts w:cs="Arial"/>
          <w:color w:val="000000"/>
          <w:lang w:val="en-US"/>
        </w:rPr>
        <w:t>geleitet</w:t>
      </w:r>
      <w:proofErr w:type="spellEnd"/>
      <w:r w:rsidRPr="00C07A18">
        <w:rPr>
          <w:rFonts w:cs="Arial"/>
          <w:color w:val="000000"/>
          <w:lang w:val="en-US"/>
        </w:rPr>
        <w:t xml:space="preserve"> von der </w:t>
      </w:r>
      <w:proofErr w:type="spellStart"/>
      <w:r w:rsidRPr="00C07A18">
        <w:rPr>
          <w:rFonts w:cs="Arial"/>
          <w:color w:val="000000"/>
          <w:lang w:val="en-US"/>
        </w:rPr>
        <w:t>komparatistischen</w:t>
      </w:r>
      <w:proofErr w:type="spellEnd"/>
      <w:r w:rsidRPr="00C07A18">
        <w:rPr>
          <w:rFonts w:cs="Arial"/>
          <w:color w:val="000000"/>
          <w:lang w:val="en-US"/>
        </w:rPr>
        <w:t xml:space="preserve"> </w:t>
      </w:r>
      <w:proofErr w:type="spellStart"/>
      <w:r w:rsidRPr="00C07A18">
        <w:rPr>
          <w:rFonts w:cs="Arial"/>
          <w:color w:val="000000"/>
          <w:lang w:val="en-US"/>
        </w:rPr>
        <w:t>Frage</w:t>
      </w:r>
      <w:proofErr w:type="spellEnd"/>
      <w:r w:rsidRPr="00C07A18">
        <w:rPr>
          <w:rFonts w:cs="Arial"/>
          <w:color w:val="000000"/>
          <w:lang w:val="en-US"/>
        </w:rPr>
        <w:t xml:space="preserve"> </w:t>
      </w:r>
      <w:proofErr w:type="spellStart"/>
      <w:r w:rsidRPr="00C07A18">
        <w:rPr>
          <w:rFonts w:cs="Arial"/>
          <w:color w:val="000000"/>
          <w:lang w:val="en-US"/>
        </w:rPr>
        <w:t>nach</w:t>
      </w:r>
      <w:proofErr w:type="spellEnd"/>
      <w:r w:rsidRPr="00C07A18">
        <w:rPr>
          <w:rFonts w:cs="Arial"/>
          <w:color w:val="000000"/>
          <w:lang w:val="en-US"/>
        </w:rPr>
        <w:t xml:space="preserve"> </w:t>
      </w:r>
      <w:proofErr w:type="spellStart"/>
      <w:r w:rsidRPr="00C07A18">
        <w:rPr>
          <w:rFonts w:cs="Arial"/>
          <w:color w:val="000000"/>
          <w:lang w:val="en-US"/>
        </w:rPr>
        <w:t>kulturellen</w:t>
      </w:r>
      <w:proofErr w:type="spellEnd"/>
      <w:r w:rsidRPr="00C07A18">
        <w:rPr>
          <w:rFonts w:cs="Arial"/>
          <w:color w:val="000000"/>
          <w:lang w:val="en-US"/>
        </w:rPr>
        <w:t xml:space="preserve"> und </w:t>
      </w:r>
      <w:proofErr w:type="spellStart"/>
      <w:r w:rsidRPr="00C07A18">
        <w:rPr>
          <w:rFonts w:cs="Arial"/>
          <w:color w:val="000000"/>
          <w:lang w:val="en-US"/>
        </w:rPr>
        <w:t>Zuschreibungen</w:t>
      </w:r>
      <w:proofErr w:type="spellEnd"/>
      <w:r w:rsidRPr="00C07A18">
        <w:rPr>
          <w:rFonts w:cs="Arial"/>
          <w:color w:val="000000"/>
          <w:lang w:val="en-US"/>
        </w:rPr>
        <w:t xml:space="preserve">, die </w:t>
      </w:r>
      <w:proofErr w:type="spellStart"/>
      <w:r w:rsidRPr="00C07A18">
        <w:rPr>
          <w:rFonts w:cs="Arial"/>
          <w:color w:val="000000"/>
          <w:lang w:val="en-US"/>
        </w:rPr>
        <w:t>zu</w:t>
      </w:r>
      <w:proofErr w:type="spellEnd"/>
      <w:r w:rsidRPr="00C07A18">
        <w:rPr>
          <w:rFonts w:cs="Arial"/>
          <w:color w:val="000000"/>
          <w:lang w:val="en-US"/>
        </w:rPr>
        <w:t xml:space="preserve"> </w:t>
      </w:r>
      <w:proofErr w:type="spellStart"/>
      <w:r w:rsidRPr="00C07A18">
        <w:rPr>
          <w:rFonts w:cs="Arial"/>
          <w:color w:val="000000"/>
          <w:lang w:val="en-US"/>
        </w:rPr>
        <w:t>einer</w:t>
      </w:r>
      <w:proofErr w:type="spellEnd"/>
      <w:r w:rsidRPr="00C07A18">
        <w:rPr>
          <w:rFonts w:cs="Arial"/>
          <w:color w:val="000000"/>
          <w:lang w:val="en-US"/>
        </w:rPr>
        <w:t xml:space="preserve"> (</w:t>
      </w:r>
      <w:proofErr w:type="spellStart"/>
      <w:r w:rsidRPr="00C07A18">
        <w:rPr>
          <w:rFonts w:cs="Arial"/>
          <w:color w:val="000000"/>
          <w:lang w:val="en-US"/>
        </w:rPr>
        <w:t>prä</w:t>
      </w:r>
      <w:proofErr w:type="spellEnd"/>
      <w:r w:rsidRPr="00C07A18">
        <w:rPr>
          <w:rFonts w:cs="Arial"/>
          <w:color w:val="000000"/>
          <w:lang w:val="en-US"/>
        </w:rPr>
        <w:t>)</w:t>
      </w:r>
      <w:proofErr w:type="spellStart"/>
      <w:r w:rsidRPr="00C07A18">
        <w:rPr>
          <w:rFonts w:cs="Arial"/>
          <w:color w:val="000000"/>
          <w:lang w:val="en-US"/>
        </w:rPr>
        <w:t>nationalen</w:t>
      </w:r>
      <w:proofErr w:type="spellEnd"/>
      <w:r w:rsidRPr="00C07A18">
        <w:rPr>
          <w:rFonts w:cs="Arial"/>
          <w:color w:val="000000"/>
          <w:lang w:val="en-US"/>
        </w:rPr>
        <w:t xml:space="preserve"> </w:t>
      </w:r>
      <w:proofErr w:type="spellStart"/>
      <w:r w:rsidRPr="00C07A18">
        <w:rPr>
          <w:rFonts w:cs="Arial"/>
          <w:color w:val="000000"/>
          <w:lang w:val="en-US"/>
        </w:rPr>
        <w:t>Imprägnierung</w:t>
      </w:r>
      <w:proofErr w:type="spellEnd"/>
      <w:r w:rsidRPr="00C07A18">
        <w:rPr>
          <w:rFonts w:cs="Arial"/>
          <w:color w:val="000000"/>
          <w:lang w:val="en-US"/>
        </w:rPr>
        <w:t xml:space="preserve"> der </w:t>
      </w:r>
      <w:proofErr w:type="spellStart"/>
      <w:r w:rsidRPr="00C07A18">
        <w:rPr>
          <w:rFonts w:cs="Arial"/>
          <w:color w:val="000000"/>
          <w:lang w:val="en-US"/>
        </w:rPr>
        <w:t>französischen</w:t>
      </w:r>
      <w:proofErr w:type="spellEnd"/>
      <w:r w:rsidRPr="00C07A18">
        <w:rPr>
          <w:rFonts w:cs="Arial"/>
          <w:color w:val="000000"/>
          <w:lang w:val="en-US"/>
        </w:rPr>
        <w:t xml:space="preserve"> </w:t>
      </w:r>
      <w:proofErr w:type="spellStart"/>
      <w:r w:rsidRPr="00C07A18">
        <w:rPr>
          <w:rFonts w:cs="Arial"/>
          <w:color w:val="000000"/>
          <w:lang w:val="en-US"/>
        </w:rPr>
        <w:t>bzw</w:t>
      </w:r>
      <w:proofErr w:type="spellEnd"/>
      <w:r w:rsidRPr="00C07A18">
        <w:rPr>
          <w:rFonts w:cs="Arial"/>
          <w:color w:val="000000"/>
          <w:lang w:val="en-US"/>
        </w:rPr>
        <w:t xml:space="preserve">. </w:t>
      </w:r>
      <w:proofErr w:type="spellStart"/>
      <w:r w:rsidRPr="00C07A18">
        <w:rPr>
          <w:rFonts w:cs="Arial"/>
          <w:color w:val="000000"/>
          <w:lang w:val="en-US"/>
        </w:rPr>
        <w:t>italienischen</w:t>
      </w:r>
      <w:proofErr w:type="spellEnd"/>
      <w:r w:rsidRPr="00C07A18">
        <w:rPr>
          <w:rFonts w:cs="Arial"/>
          <w:color w:val="000000"/>
          <w:lang w:val="en-US"/>
        </w:rPr>
        <w:t xml:space="preserve"> </w:t>
      </w:r>
      <w:proofErr w:type="spellStart"/>
      <w:r w:rsidRPr="00C07A18">
        <w:rPr>
          <w:rFonts w:cs="Arial"/>
          <w:color w:val="000000"/>
          <w:lang w:val="en-US"/>
        </w:rPr>
        <w:t>Gebets</w:t>
      </w:r>
      <w:proofErr w:type="spellEnd"/>
      <w:r w:rsidRPr="00C07A18">
        <w:rPr>
          <w:rFonts w:cs="Arial"/>
          <w:color w:val="000000"/>
          <w:lang w:val="en-US"/>
        </w:rPr>
        <w:t xml:space="preserve">- und </w:t>
      </w:r>
      <w:proofErr w:type="spellStart"/>
      <w:r w:rsidRPr="00C07A18">
        <w:rPr>
          <w:rFonts w:cs="Arial"/>
          <w:color w:val="000000"/>
          <w:lang w:val="en-US"/>
        </w:rPr>
        <w:t>Betrachtungsliteratur</w:t>
      </w:r>
      <w:proofErr w:type="spellEnd"/>
      <w:r w:rsidRPr="00C07A18">
        <w:rPr>
          <w:rFonts w:cs="Arial"/>
          <w:color w:val="000000"/>
          <w:lang w:val="en-US"/>
        </w:rPr>
        <w:t xml:space="preserve"> </w:t>
      </w:r>
      <w:proofErr w:type="spellStart"/>
      <w:r w:rsidRPr="00C07A18">
        <w:rPr>
          <w:rFonts w:cs="Arial"/>
          <w:color w:val="000000"/>
          <w:lang w:val="en-US"/>
        </w:rPr>
        <w:t>geführt</w:t>
      </w:r>
      <w:proofErr w:type="spellEnd"/>
      <w:r w:rsidRPr="00C07A18">
        <w:rPr>
          <w:rFonts w:cs="Arial"/>
          <w:color w:val="000000"/>
          <w:lang w:val="en-US"/>
        </w:rPr>
        <w:t xml:space="preserve"> </w:t>
      </w:r>
      <w:proofErr w:type="spellStart"/>
      <w:r w:rsidRPr="00C07A18">
        <w:rPr>
          <w:rFonts w:cs="Arial"/>
          <w:color w:val="000000"/>
          <w:lang w:val="en-US"/>
        </w:rPr>
        <w:t>haben</w:t>
      </w:r>
      <w:proofErr w:type="spellEnd"/>
      <w:r w:rsidRPr="00C07A18">
        <w:rPr>
          <w:rFonts w:cs="Arial"/>
          <w:color w:val="000000"/>
          <w:lang w:val="en-US"/>
        </w:rPr>
        <w:t xml:space="preserve"> </w:t>
      </w:r>
      <w:proofErr w:type="spellStart"/>
      <w:r w:rsidRPr="00C07A18">
        <w:rPr>
          <w:rFonts w:cs="Arial"/>
          <w:color w:val="000000"/>
          <w:lang w:val="en-US"/>
        </w:rPr>
        <w:t>könnte</w:t>
      </w:r>
      <w:proofErr w:type="spellEnd"/>
      <w:r w:rsidRPr="00C07A18">
        <w:rPr>
          <w:rFonts w:cs="Arial"/>
          <w:color w:val="000000"/>
          <w:lang w:val="en-US"/>
        </w:rPr>
        <w:t xml:space="preserve">; B) </w:t>
      </w:r>
      <w:proofErr w:type="spellStart"/>
      <w:r w:rsidRPr="00C07A18">
        <w:rPr>
          <w:rFonts w:cs="Arial"/>
          <w:color w:val="000000"/>
          <w:lang w:val="en-US"/>
        </w:rPr>
        <w:t>geleitet</w:t>
      </w:r>
      <w:proofErr w:type="spellEnd"/>
      <w:r w:rsidRPr="00C07A18">
        <w:rPr>
          <w:rFonts w:cs="Arial"/>
          <w:color w:val="000000"/>
          <w:lang w:val="en-US"/>
        </w:rPr>
        <w:t xml:space="preserve"> von der </w:t>
      </w:r>
      <w:proofErr w:type="spellStart"/>
      <w:r w:rsidRPr="00C07A18">
        <w:rPr>
          <w:rFonts w:cs="Arial"/>
          <w:color w:val="000000"/>
          <w:lang w:val="en-US"/>
        </w:rPr>
        <w:t>Frage</w:t>
      </w:r>
      <w:proofErr w:type="spellEnd"/>
      <w:r w:rsidRPr="00C07A18">
        <w:rPr>
          <w:rFonts w:cs="Arial"/>
          <w:color w:val="000000"/>
          <w:lang w:val="en-US"/>
        </w:rPr>
        <w:t xml:space="preserve"> </w:t>
      </w:r>
      <w:proofErr w:type="spellStart"/>
      <w:r w:rsidRPr="00C07A18">
        <w:rPr>
          <w:rFonts w:cs="Arial"/>
          <w:color w:val="000000"/>
          <w:lang w:val="en-US"/>
        </w:rPr>
        <w:t>nach</w:t>
      </w:r>
      <w:proofErr w:type="spellEnd"/>
      <w:r w:rsidRPr="00C07A18">
        <w:rPr>
          <w:rFonts w:cs="Arial"/>
          <w:color w:val="000000"/>
          <w:lang w:val="en-US"/>
        </w:rPr>
        <w:t xml:space="preserve"> </w:t>
      </w:r>
      <w:proofErr w:type="spellStart"/>
      <w:r w:rsidRPr="00C07A18">
        <w:rPr>
          <w:rFonts w:cs="Arial"/>
          <w:color w:val="000000"/>
          <w:lang w:val="en-US"/>
        </w:rPr>
        <w:t>einem</w:t>
      </w:r>
      <w:proofErr w:type="spellEnd"/>
      <w:r w:rsidRPr="00C07A18">
        <w:rPr>
          <w:rFonts w:cs="Arial"/>
          <w:color w:val="000000"/>
          <w:lang w:val="en-US"/>
        </w:rPr>
        <w:t xml:space="preserve"> </w:t>
      </w:r>
      <w:proofErr w:type="spellStart"/>
      <w:r w:rsidRPr="00C07A18">
        <w:rPr>
          <w:rFonts w:cs="Arial"/>
          <w:color w:val="000000"/>
          <w:lang w:val="en-US"/>
        </w:rPr>
        <w:t>möglichen</w:t>
      </w:r>
      <w:proofErr w:type="spellEnd"/>
      <w:r w:rsidRPr="00C07A18">
        <w:rPr>
          <w:rFonts w:cs="Arial"/>
          <w:color w:val="000000"/>
          <w:lang w:val="en-US"/>
        </w:rPr>
        <w:t xml:space="preserve"> </w:t>
      </w:r>
      <w:proofErr w:type="spellStart"/>
      <w:r w:rsidRPr="00C07A18">
        <w:rPr>
          <w:rFonts w:cs="Arial"/>
          <w:color w:val="000000"/>
          <w:lang w:val="en-US"/>
        </w:rPr>
        <w:t>Stimm</w:t>
      </w:r>
      <w:proofErr w:type="spellEnd"/>
      <w:r w:rsidRPr="00C07A18">
        <w:rPr>
          <w:rFonts w:cs="Arial"/>
          <w:color w:val="000000"/>
          <w:lang w:val="en-US"/>
        </w:rPr>
        <w:t>-gendering, das die ‚</w:t>
      </w:r>
      <w:proofErr w:type="spellStart"/>
      <w:proofErr w:type="gramStart"/>
      <w:r w:rsidRPr="00C07A18">
        <w:rPr>
          <w:rFonts w:cs="Arial"/>
          <w:color w:val="000000"/>
          <w:lang w:val="en-US"/>
        </w:rPr>
        <w:t>weibliche</w:t>
      </w:r>
      <w:proofErr w:type="spellEnd"/>
      <w:r w:rsidRPr="00C07A18">
        <w:rPr>
          <w:rFonts w:cs="Arial"/>
          <w:color w:val="000000"/>
          <w:lang w:val="en-US"/>
        </w:rPr>
        <w:t>‘</w:t>
      </w:r>
      <w:r>
        <w:rPr>
          <w:rFonts w:cs="Arial"/>
          <w:color w:val="000000"/>
          <w:lang w:val="en-US"/>
        </w:rPr>
        <w:t xml:space="preserve"> </w:t>
      </w:r>
      <w:r w:rsidRPr="00C07A18">
        <w:rPr>
          <w:rFonts w:cs="Arial"/>
          <w:color w:val="000000"/>
          <w:lang w:val="en-US"/>
        </w:rPr>
        <w:t>und</w:t>
      </w:r>
      <w:proofErr w:type="gramEnd"/>
      <w:r w:rsidRPr="00C07A18">
        <w:rPr>
          <w:rFonts w:cs="Arial"/>
          <w:color w:val="000000"/>
          <w:lang w:val="en-US"/>
        </w:rPr>
        <w:t xml:space="preserve"> </w:t>
      </w:r>
      <w:r>
        <w:rPr>
          <w:rFonts w:cs="Arial"/>
          <w:color w:val="000000"/>
          <w:lang w:val="en-US"/>
        </w:rPr>
        <w:t xml:space="preserve">die </w:t>
      </w:r>
      <w:r w:rsidRPr="00C07A18">
        <w:rPr>
          <w:rFonts w:cs="Arial"/>
          <w:color w:val="000000"/>
          <w:lang w:val="en-US"/>
        </w:rPr>
        <w:t>‚</w:t>
      </w:r>
      <w:proofErr w:type="spellStart"/>
      <w:r w:rsidRPr="00C07A18">
        <w:rPr>
          <w:rFonts w:cs="Arial"/>
          <w:color w:val="000000"/>
          <w:lang w:val="en-US"/>
        </w:rPr>
        <w:t>männliche</w:t>
      </w:r>
      <w:proofErr w:type="spellEnd"/>
      <w:r w:rsidRPr="00C07A18">
        <w:rPr>
          <w:rFonts w:cs="Arial"/>
          <w:color w:val="000000"/>
          <w:lang w:val="en-US"/>
        </w:rPr>
        <w:t xml:space="preserve">‘ </w:t>
      </w:r>
      <w:proofErr w:type="spellStart"/>
      <w:r w:rsidRPr="00C07A18">
        <w:rPr>
          <w:rFonts w:cs="Arial"/>
          <w:color w:val="000000"/>
          <w:lang w:val="en-US"/>
        </w:rPr>
        <w:t>Stimme</w:t>
      </w:r>
      <w:proofErr w:type="spellEnd"/>
      <w:r w:rsidRPr="00C07A18">
        <w:rPr>
          <w:rFonts w:cs="Arial"/>
          <w:color w:val="000000"/>
          <w:lang w:val="en-US"/>
        </w:rPr>
        <w:t xml:space="preserve"> der </w:t>
      </w:r>
      <w:proofErr w:type="spellStart"/>
      <w:r w:rsidRPr="00C07A18">
        <w:rPr>
          <w:rFonts w:cs="Arial"/>
          <w:color w:val="000000"/>
          <w:lang w:val="en-US"/>
        </w:rPr>
        <w:t>Betrachtung</w:t>
      </w:r>
      <w:proofErr w:type="spellEnd"/>
      <w:r w:rsidRPr="00C07A18">
        <w:rPr>
          <w:rFonts w:cs="Arial"/>
          <w:color w:val="000000"/>
          <w:lang w:val="en-US"/>
        </w:rPr>
        <w:t xml:space="preserve"> </w:t>
      </w:r>
      <w:proofErr w:type="spellStart"/>
      <w:r w:rsidRPr="00C07A18">
        <w:rPr>
          <w:rFonts w:cs="Arial"/>
          <w:color w:val="000000"/>
          <w:lang w:val="en-US"/>
        </w:rPr>
        <w:t>als</w:t>
      </w:r>
      <w:proofErr w:type="spellEnd"/>
      <w:r w:rsidRPr="00C07A18">
        <w:rPr>
          <w:rFonts w:cs="Arial"/>
          <w:color w:val="000000"/>
          <w:lang w:val="en-US"/>
        </w:rPr>
        <w:t xml:space="preserve"> </w:t>
      </w:r>
      <w:proofErr w:type="spellStart"/>
      <w:r w:rsidRPr="00C07A18">
        <w:rPr>
          <w:rFonts w:cs="Arial"/>
          <w:color w:val="000000"/>
          <w:lang w:val="en-US"/>
        </w:rPr>
        <w:t>ästhetischen</w:t>
      </w:r>
      <w:proofErr w:type="spellEnd"/>
      <w:r w:rsidRPr="00C07A18">
        <w:rPr>
          <w:rFonts w:cs="Arial"/>
          <w:color w:val="000000"/>
          <w:lang w:val="en-US"/>
        </w:rPr>
        <w:t xml:space="preserve"> </w:t>
      </w:r>
      <w:proofErr w:type="spellStart"/>
      <w:r w:rsidRPr="00C07A18">
        <w:rPr>
          <w:rFonts w:cs="Arial"/>
          <w:color w:val="000000"/>
          <w:lang w:val="en-US"/>
        </w:rPr>
        <w:t>Impuls</w:t>
      </w:r>
      <w:proofErr w:type="spellEnd"/>
      <w:r w:rsidRPr="00C07A18">
        <w:rPr>
          <w:rFonts w:cs="Arial"/>
          <w:color w:val="000000"/>
          <w:lang w:val="en-US"/>
        </w:rPr>
        <w:t xml:space="preserve"> und </w:t>
      </w:r>
      <w:proofErr w:type="spellStart"/>
      <w:r w:rsidRPr="00C07A18">
        <w:rPr>
          <w:rFonts w:cs="Arial"/>
          <w:color w:val="000000"/>
          <w:lang w:val="en-US"/>
        </w:rPr>
        <w:t>als</w:t>
      </w:r>
      <w:proofErr w:type="spellEnd"/>
      <w:r w:rsidRPr="00C07A18">
        <w:rPr>
          <w:rFonts w:cs="Arial"/>
          <w:color w:val="000000"/>
          <w:lang w:val="en-US"/>
        </w:rPr>
        <w:t xml:space="preserve"> </w:t>
      </w:r>
      <w:proofErr w:type="spellStart"/>
      <w:r w:rsidRPr="00C07A18">
        <w:rPr>
          <w:rFonts w:cs="Arial"/>
          <w:color w:val="000000"/>
          <w:lang w:val="en-US"/>
        </w:rPr>
        <w:t>möglicherweise</w:t>
      </w:r>
      <w:proofErr w:type="spellEnd"/>
      <w:r w:rsidRPr="00C07A18">
        <w:rPr>
          <w:rFonts w:cs="Arial"/>
          <w:color w:val="000000"/>
          <w:lang w:val="en-US"/>
        </w:rPr>
        <w:t xml:space="preserve"> (</w:t>
      </w:r>
      <w:proofErr w:type="spellStart"/>
      <w:r w:rsidRPr="00C07A18">
        <w:rPr>
          <w:rFonts w:cs="Arial"/>
          <w:color w:val="000000"/>
          <w:lang w:val="en-US"/>
        </w:rPr>
        <w:t>maskierend</w:t>
      </w:r>
      <w:proofErr w:type="spellEnd"/>
      <w:r w:rsidRPr="00C07A18">
        <w:rPr>
          <w:rFonts w:cs="Arial"/>
          <w:color w:val="000000"/>
          <w:lang w:val="en-US"/>
        </w:rPr>
        <w:t xml:space="preserve">, </w:t>
      </w:r>
      <w:proofErr w:type="spellStart"/>
      <w:r w:rsidRPr="00C07A18">
        <w:rPr>
          <w:rFonts w:cs="Arial"/>
          <w:color w:val="000000"/>
          <w:lang w:val="en-US"/>
        </w:rPr>
        <w:t>legitimierend</w:t>
      </w:r>
      <w:proofErr w:type="spellEnd"/>
      <w:r w:rsidRPr="00C07A18">
        <w:rPr>
          <w:rFonts w:cs="Arial"/>
          <w:color w:val="000000"/>
          <w:lang w:val="en-US"/>
        </w:rPr>
        <w:t xml:space="preserve">) </w:t>
      </w:r>
      <w:proofErr w:type="spellStart"/>
      <w:r w:rsidRPr="00C07A18">
        <w:rPr>
          <w:rFonts w:cs="Arial"/>
          <w:color w:val="000000"/>
          <w:lang w:val="en-US"/>
        </w:rPr>
        <w:t>anzueignendes</w:t>
      </w:r>
      <w:proofErr w:type="spellEnd"/>
      <w:r w:rsidRPr="00C07A18">
        <w:rPr>
          <w:rFonts w:cs="Arial"/>
          <w:color w:val="000000"/>
          <w:lang w:val="en-US"/>
        </w:rPr>
        <w:t xml:space="preserve"> </w:t>
      </w:r>
      <w:proofErr w:type="spellStart"/>
      <w:r w:rsidRPr="00C07A18">
        <w:rPr>
          <w:rFonts w:cs="Arial"/>
          <w:color w:val="000000"/>
          <w:lang w:val="en-US"/>
        </w:rPr>
        <w:t>literarisches</w:t>
      </w:r>
      <w:proofErr w:type="spellEnd"/>
      <w:r w:rsidRPr="00C07A18">
        <w:rPr>
          <w:rFonts w:cs="Arial"/>
          <w:color w:val="000000"/>
          <w:lang w:val="en-US"/>
        </w:rPr>
        <w:t xml:space="preserve"> </w:t>
      </w:r>
      <w:proofErr w:type="spellStart"/>
      <w:r w:rsidRPr="00C07A18">
        <w:rPr>
          <w:rFonts w:cs="Arial"/>
          <w:color w:val="000000"/>
          <w:lang w:val="en-US"/>
        </w:rPr>
        <w:t>Gestaltungselement</w:t>
      </w:r>
      <w:proofErr w:type="spellEnd"/>
      <w:r w:rsidRPr="00C07A18">
        <w:rPr>
          <w:rFonts w:cs="Arial"/>
          <w:color w:val="000000"/>
          <w:lang w:val="en-US"/>
        </w:rPr>
        <w:t xml:space="preserve"> </w:t>
      </w:r>
      <w:proofErr w:type="spellStart"/>
      <w:r w:rsidRPr="00C07A18">
        <w:rPr>
          <w:rFonts w:cs="Arial"/>
          <w:color w:val="000000"/>
          <w:lang w:val="en-US"/>
        </w:rPr>
        <w:t>hervortreten</w:t>
      </w:r>
      <w:proofErr w:type="spellEnd"/>
      <w:r w:rsidRPr="00C07A18">
        <w:rPr>
          <w:rFonts w:cs="Arial"/>
          <w:color w:val="000000"/>
          <w:lang w:val="en-US"/>
        </w:rPr>
        <w:t xml:space="preserve"> </w:t>
      </w:r>
      <w:proofErr w:type="spellStart"/>
      <w:r w:rsidRPr="00C07A18">
        <w:rPr>
          <w:rFonts w:cs="Arial"/>
          <w:color w:val="000000"/>
          <w:lang w:val="en-US"/>
        </w:rPr>
        <w:t>lässt</w:t>
      </w:r>
      <w:proofErr w:type="spellEnd"/>
      <w:r w:rsidRPr="00C07A18">
        <w:rPr>
          <w:rFonts w:cs="Arial"/>
          <w:color w:val="000000"/>
          <w:lang w:val="en-US"/>
        </w:rPr>
        <w:t xml:space="preserve">. Die </w:t>
      </w:r>
      <w:proofErr w:type="spellStart"/>
      <w:r w:rsidRPr="00C07A18">
        <w:rPr>
          <w:rFonts w:cs="Arial"/>
          <w:color w:val="000000"/>
          <w:lang w:val="en-US"/>
        </w:rPr>
        <w:t>Innovativität</w:t>
      </w:r>
      <w:proofErr w:type="spellEnd"/>
      <w:r w:rsidRPr="00C07A18">
        <w:rPr>
          <w:rFonts w:cs="Arial"/>
          <w:color w:val="000000"/>
          <w:lang w:val="en-US"/>
        </w:rPr>
        <w:t xml:space="preserve"> des </w:t>
      </w:r>
      <w:proofErr w:type="spellStart"/>
      <w:r w:rsidRPr="00C07A18">
        <w:rPr>
          <w:rFonts w:cs="Arial"/>
          <w:color w:val="000000"/>
          <w:lang w:val="en-US"/>
        </w:rPr>
        <w:t>Unternehmens</w:t>
      </w:r>
      <w:proofErr w:type="spellEnd"/>
      <w:r w:rsidRPr="00C07A18">
        <w:rPr>
          <w:rFonts w:cs="Arial"/>
          <w:color w:val="000000"/>
          <w:lang w:val="en-US"/>
        </w:rPr>
        <w:t xml:space="preserve"> </w:t>
      </w:r>
      <w:proofErr w:type="spellStart"/>
      <w:r w:rsidRPr="00C07A18">
        <w:rPr>
          <w:rFonts w:cs="Arial"/>
          <w:color w:val="000000"/>
          <w:lang w:val="en-US"/>
        </w:rPr>
        <w:t>speist</w:t>
      </w:r>
      <w:proofErr w:type="spellEnd"/>
      <w:r w:rsidRPr="00C07A18">
        <w:rPr>
          <w:rFonts w:cs="Arial"/>
          <w:color w:val="000000"/>
          <w:lang w:val="en-US"/>
        </w:rPr>
        <w:t xml:space="preserve"> </w:t>
      </w:r>
      <w:proofErr w:type="spellStart"/>
      <w:r w:rsidRPr="00C07A18">
        <w:rPr>
          <w:rFonts w:cs="Arial"/>
          <w:color w:val="000000"/>
          <w:lang w:val="en-US"/>
        </w:rPr>
        <w:t>sich</w:t>
      </w:r>
      <w:proofErr w:type="spellEnd"/>
      <w:r w:rsidRPr="00C07A18">
        <w:rPr>
          <w:rFonts w:cs="Arial"/>
          <w:color w:val="000000"/>
          <w:lang w:val="en-US"/>
        </w:rPr>
        <w:t xml:space="preserve"> </w:t>
      </w:r>
      <w:proofErr w:type="spellStart"/>
      <w:r w:rsidRPr="00C07A18">
        <w:rPr>
          <w:rFonts w:cs="Arial"/>
          <w:color w:val="000000"/>
          <w:lang w:val="en-US"/>
        </w:rPr>
        <w:t>zum</w:t>
      </w:r>
      <w:proofErr w:type="spellEnd"/>
      <w:r w:rsidRPr="00C07A18">
        <w:rPr>
          <w:rFonts w:cs="Arial"/>
          <w:color w:val="000000"/>
          <w:lang w:val="en-US"/>
        </w:rPr>
        <w:t xml:space="preserve"> </w:t>
      </w:r>
      <w:proofErr w:type="spellStart"/>
      <w:r w:rsidRPr="00C07A18">
        <w:rPr>
          <w:rFonts w:cs="Arial"/>
          <w:color w:val="000000"/>
          <w:lang w:val="en-US"/>
        </w:rPr>
        <w:t>einen</w:t>
      </w:r>
      <w:proofErr w:type="spellEnd"/>
      <w:r w:rsidRPr="00C07A18">
        <w:rPr>
          <w:rFonts w:cs="Arial"/>
          <w:color w:val="000000"/>
          <w:lang w:val="en-US"/>
        </w:rPr>
        <w:t xml:space="preserve"> </w:t>
      </w:r>
      <w:proofErr w:type="spellStart"/>
      <w:r w:rsidRPr="00C07A18">
        <w:rPr>
          <w:rFonts w:cs="Arial"/>
          <w:color w:val="000000"/>
          <w:lang w:val="en-US"/>
        </w:rPr>
        <w:t>aus</w:t>
      </w:r>
      <w:proofErr w:type="spellEnd"/>
      <w:r w:rsidRPr="00C07A18">
        <w:rPr>
          <w:rFonts w:cs="Arial"/>
          <w:color w:val="000000"/>
          <w:lang w:val="en-US"/>
        </w:rPr>
        <w:t xml:space="preserve"> dem </w:t>
      </w:r>
      <w:proofErr w:type="spellStart"/>
      <w:r w:rsidRPr="00C07A18">
        <w:rPr>
          <w:rFonts w:cs="Arial"/>
          <w:color w:val="000000"/>
          <w:lang w:val="en-US"/>
        </w:rPr>
        <w:t>Verständnis</w:t>
      </w:r>
      <w:proofErr w:type="spellEnd"/>
      <w:r w:rsidRPr="00C07A18">
        <w:rPr>
          <w:rFonts w:cs="Arial"/>
          <w:color w:val="000000"/>
          <w:lang w:val="en-US"/>
        </w:rPr>
        <w:t xml:space="preserve"> von </w:t>
      </w:r>
      <w:proofErr w:type="spellStart"/>
      <w:r w:rsidRPr="00C07A18">
        <w:rPr>
          <w:rFonts w:cs="Arial"/>
          <w:color w:val="000000"/>
          <w:lang w:val="en-US"/>
        </w:rPr>
        <w:t>Betrachtungstexten</w:t>
      </w:r>
      <w:proofErr w:type="spellEnd"/>
      <w:r w:rsidRPr="00C07A18">
        <w:rPr>
          <w:rFonts w:cs="Arial"/>
          <w:color w:val="000000"/>
          <w:lang w:val="en-US"/>
        </w:rPr>
        <w:t xml:space="preserve"> </w:t>
      </w:r>
      <w:r>
        <w:rPr>
          <w:rFonts w:cs="Arial"/>
          <w:color w:val="000000"/>
          <w:lang w:val="en-US"/>
        </w:rPr>
        <w:t>(</w:t>
      </w:r>
      <w:proofErr w:type="spellStart"/>
      <w:r>
        <w:rPr>
          <w:rFonts w:cs="Arial"/>
          <w:color w:val="000000"/>
          <w:lang w:val="en-US"/>
        </w:rPr>
        <w:t>v.a.</w:t>
      </w:r>
      <w:proofErr w:type="spellEnd"/>
      <w:r>
        <w:rPr>
          <w:rFonts w:cs="Arial"/>
          <w:color w:val="000000"/>
          <w:lang w:val="en-US"/>
        </w:rPr>
        <w:t xml:space="preserve"> </w:t>
      </w:r>
      <w:proofErr w:type="spellStart"/>
      <w:r>
        <w:rPr>
          <w:rFonts w:cs="Arial"/>
          <w:color w:val="000000"/>
          <w:lang w:val="en-US"/>
        </w:rPr>
        <w:t>devotionale</w:t>
      </w:r>
      <w:proofErr w:type="spellEnd"/>
      <w:r>
        <w:rPr>
          <w:rFonts w:cs="Arial"/>
          <w:color w:val="000000"/>
          <w:lang w:val="en-US"/>
        </w:rPr>
        <w:t xml:space="preserve"> </w:t>
      </w:r>
      <w:proofErr w:type="spellStart"/>
      <w:r>
        <w:rPr>
          <w:rFonts w:cs="Arial"/>
          <w:color w:val="000000"/>
          <w:lang w:val="en-US"/>
        </w:rPr>
        <w:t>Traktate</w:t>
      </w:r>
      <w:proofErr w:type="spellEnd"/>
      <w:r>
        <w:rPr>
          <w:rFonts w:cs="Arial"/>
          <w:color w:val="000000"/>
          <w:lang w:val="en-US"/>
        </w:rPr>
        <w:t xml:space="preserve"> und </w:t>
      </w:r>
      <w:proofErr w:type="spellStart"/>
      <w:r>
        <w:rPr>
          <w:rFonts w:cs="Arial"/>
          <w:color w:val="000000"/>
          <w:lang w:val="en-US"/>
        </w:rPr>
        <w:t>Lyrik</w:t>
      </w:r>
      <w:proofErr w:type="spellEnd"/>
      <w:r>
        <w:rPr>
          <w:rFonts w:cs="Arial"/>
          <w:color w:val="000000"/>
          <w:lang w:val="en-US"/>
        </w:rPr>
        <w:t xml:space="preserve">) </w:t>
      </w:r>
      <w:proofErr w:type="spellStart"/>
      <w:r w:rsidRPr="00C07A18">
        <w:rPr>
          <w:rFonts w:cs="Arial"/>
          <w:color w:val="000000"/>
          <w:lang w:val="en-US"/>
        </w:rPr>
        <w:t>als</w:t>
      </w:r>
      <w:proofErr w:type="spellEnd"/>
      <w:r w:rsidRPr="00C07A18">
        <w:rPr>
          <w:rFonts w:cs="Arial"/>
          <w:color w:val="000000"/>
          <w:lang w:val="en-US"/>
        </w:rPr>
        <w:t xml:space="preserve"> performative </w:t>
      </w:r>
      <w:proofErr w:type="spellStart"/>
      <w:r w:rsidRPr="00C07A18">
        <w:rPr>
          <w:rFonts w:cs="Arial"/>
          <w:color w:val="000000"/>
          <w:lang w:val="en-US"/>
        </w:rPr>
        <w:t>Literatur</w:t>
      </w:r>
      <w:proofErr w:type="spellEnd"/>
      <w:r w:rsidRPr="00C07A18">
        <w:rPr>
          <w:rFonts w:cs="Arial"/>
          <w:color w:val="000000"/>
          <w:lang w:val="en-US"/>
        </w:rPr>
        <w:t xml:space="preserve">, </w:t>
      </w:r>
      <w:proofErr w:type="spellStart"/>
      <w:r w:rsidRPr="00C07A18">
        <w:rPr>
          <w:rFonts w:cs="Arial"/>
          <w:color w:val="000000"/>
          <w:lang w:val="en-US"/>
        </w:rPr>
        <w:t>zum</w:t>
      </w:r>
      <w:proofErr w:type="spellEnd"/>
      <w:r w:rsidRPr="00C07A18">
        <w:rPr>
          <w:rFonts w:cs="Arial"/>
          <w:color w:val="000000"/>
          <w:lang w:val="en-US"/>
        </w:rPr>
        <w:t xml:space="preserve"> </w:t>
      </w:r>
      <w:proofErr w:type="spellStart"/>
      <w:r w:rsidRPr="00C07A18">
        <w:rPr>
          <w:rFonts w:cs="Arial"/>
          <w:color w:val="000000"/>
          <w:lang w:val="en-US"/>
        </w:rPr>
        <w:t>anderen</w:t>
      </w:r>
      <w:proofErr w:type="spellEnd"/>
      <w:r w:rsidRPr="00C07A18">
        <w:rPr>
          <w:rFonts w:cs="Arial"/>
          <w:color w:val="000000"/>
          <w:lang w:val="en-US"/>
        </w:rPr>
        <w:t xml:space="preserve"> </w:t>
      </w:r>
      <w:proofErr w:type="spellStart"/>
      <w:r w:rsidRPr="00C07A18">
        <w:rPr>
          <w:rFonts w:cs="Arial"/>
          <w:color w:val="000000"/>
          <w:lang w:val="en-US"/>
        </w:rPr>
        <w:t>aus</w:t>
      </w:r>
      <w:proofErr w:type="spellEnd"/>
      <w:r w:rsidRPr="00C07A18">
        <w:rPr>
          <w:rFonts w:cs="Arial"/>
          <w:color w:val="000000"/>
          <w:lang w:val="en-US"/>
        </w:rPr>
        <w:t xml:space="preserve"> der </w:t>
      </w:r>
      <w:proofErr w:type="spellStart"/>
      <w:r w:rsidRPr="00C07A18">
        <w:rPr>
          <w:rFonts w:cs="Arial"/>
          <w:color w:val="000000"/>
          <w:lang w:val="en-US"/>
        </w:rPr>
        <w:t>Fokussierung</w:t>
      </w:r>
      <w:proofErr w:type="spellEnd"/>
      <w:r w:rsidRPr="00C07A18">
        <w:rPr>
          <w:rFonts w:cs="Arial"/>
          <w:color w:val="000000"/>
          <w:lang w:val="en-US"/>
        </w:rPr>
        <w:t xml:space="preserve"> auf </w:t>
      </w:r>
      <w:proofErr w:type="spellStart"/>
      <w:r w:rsidRPr="00C07A18">
        <w:rPr>
          <w:rFonts w:cs="Arial"/>
          <w:color w:val="000000"/>
          <w:lang w:val="en-US"/>
        </w:rPr>
        <w:t>interdiskursive</w:t>
      </w:r>
      <w:proofErr w:type="spellEnd"/>
      <w:r w:rsidRPr="00C07A18">
        <w:rPr>
          <w:rFonts w:cs="Arial"/>
          <w:color w:val="000000"/>
          <w:lang w:val="en-US"/>
        </w:rPr>
        <w:t xml:space="preserve"> </w:t>
      </w:r>
      <w:proofErr w:type="spellStart"/>
      <w:r w:rsidRPr="00C07A18">
        <w:rPr>
          <w:rFonts w:cs="Arial"/>
          <w:color w:val="000000"/>
          <w:lang w:val="en-US"/>
        </w:rPr>
        <w:t>Kreuzungspunkte</w:t>
      </w:r>
      <w:proofErr w:type="spellEnd"/>
      <w:r w:rsidRPr="00C07A18">
        <w:rPr>
          <w:rFonts w:cs="Arial"/>
          <w:color w:val="000000"/>
          <w:lang w:val="en-US"/>
        </w:rPr>
        <w:t xml:space="preserve"> der </w:t>
      </w:r>
      <w:proofErr w:type="spellStart"/>
      <w:r w:rsidRPr="00C07A18">
        <w:rPr>
          <w:rFonts w:cs="Arial"/>
          <w:color w:val="000000"/>
          <w:lang w:val="en-US"/>
        </w:rPr>
        <w:t>scheinbar</w:t>
      </w:r>
      <w:proofErr w:type="spellEnd"/>
      <w:r w:rsidRPr="00C07A18">
        <w:rPr>
          <w:rFonts w:cs="Arial"/>
          <w:color w:val="000000"/>
          <w:lang w:val="en-US"/>
        </w:rPr>
        <w:t xml:space="preserve"> ‚</w:t>
      </w:r>
      <w:proofErr w:type="spellStart"/>
      <w:proofErr w:type="gramStart"/>
      <w:r w:rsidRPr="00C07A18">
        <w:rPr>
          <w:rFonts w:cs="Arial"/>
          <w:color w:val="000000"/>
          <w:lang w:val="en-US"/>
        </w:rPr>
        <w:t>nur</w:t>
      </w:r>
      <w:proofErr w:type="spellEnd"/>
      <w:r w:rsidRPr="00C07A18">
        <w:rPr>
          <w:rFonts w:cs="Arial"/>
          <w:color w:val="000000"/>
          <w:lang w:val="en-US"/>
        </w:rPr>
        <w:t xml:space="preserve">‘ </w:t>
      </w:r>
      <w:proofErr w:type="spellStart"/>
      <w:r w:rsidRPr="00C07A18">
        <w:rPr>
          <w:rFonts w:cs="Arial"/>
          <w:color w:val="000000"/>
          <w:lang w:val="en-US"/>
        </w:rPr>
        <w:t>meditativ</w:t>
      </w:r>
      <w:proofErr w:type="gramEnd"/>
      <w:r w:rsidRPr="00C07A18">
        <w:rPr>
          <w:rFonts w:cs="Arial"/>
          <w:color w:val="000000"/>
          <w:lang w:val="en-US"/>
        </w:rPr>
        <w:t>-religiösen</w:t>
      </w:r>
      <w:proofErr w:type="spellEnd"/>
      <w:r w:rsidRPr="00C07A18">
        <w:rPr>
          <w:rFonts w:cs="Arial"/>
          <w:color w:val="000000"/>
          <w:lang w:val="en-US"/>
        </w:rPr>
        <w:t xml:space="preserve"> </w:t>
      </w:r>
      <w:proofErr w:type="spellStart"/>
      <w:r w:rsidRPr="00C07A18">
        <w:rPr>
          <w:rFonts w:cs="Arial"/>
          <w:color w:val="000000"/>
          <w:lang w:val="en-US"/>
        </w:rPr>
        <w:t>Stimm-Profilierung</w:t>
      </w:r>
      <w:proofErr w:type="spellEnd"/>
      <w:r>
        <w:rPr>
          <w:rFonts w:cs="Arial"/>
          <w:color w:val="000000"/>
          <w:lang w:val="en-US"/>
        </w:rPr>
        <w:t>.</w:t>
      </w:r>
      <w:r w:rsidRPr="00C07A18">
        <w:rPr>
          <w:rFonts w:cs="Arial"/>
          <w:color w:val="000000"/>
          <w:lang w:val="en-US"/>
        </w:rPr>
        <w:t xml:space="preserve"> Die </w:t>
      </w:r>
      <w:proofErr w:type="spellStart"/>
      <w:r w:rsidRPr="00C07A18">
        <w:rPr>
          <w:rFonts w:cs="Arial"/>
          <w:color w:val="000000"/>
          <w:lang w:val="en-US"/>
        </w:rPr>
        <w:t>durch</w:t>
      </w:r>
      <w:proofErr w:type="spellEnd"/>
      <w:r w:rsidRPr="00C07A18">
        <w:rPr>
          <w:rFonts w:cs="Arial"/>
          <w:color w:val="000000"/>
          <w:lang w:val="en-US"/>
        </w:rPr>
        <w:t xml:space="preserve"> das </w:t>
      </w:r>
      <w:proofErr w:type="spellStart"/>
      <w:r w:rsidRPr="00C07A18">
        <w:rPr>
          <w:rFonts w:cs="Arial"/>
          <w:color w:val="000000"/>
          <w:lang w:val="en-US"/>
        </w:rPr>
        <w:t>Tridentinische</w:t>
      </w:r>
      <w:proofErr w:type="spellEnd"/>
      <w:r w:rsidRPr="00C07A18">
        <w:rPr>
          <w:rFonts w:cs="Arial"/>
          <w:color w:val="000000"/>
          <w:lang w:val="en-US"/>
        </w:rPr>
        <w:t xml:space="preserve"> </w:t>
      </w:r>
      <w:proofErr w:type="spellStart"/>
      <w:r w:rsidRPr="00C07A18">
        <w:rPr>
          <w:rFonts w:cs="Arial"/>
          <w:color w:val="000000"/>
          <w:lang w:val="en-US"/>
        </w:rPr>
        <w:t>Konzil</w:t>
      </w:r>
      <w:proofErr w:type="spellEnd"/>
      <w:r w:rsidRPr="00C07A18">
        <w:rPr>
          <w:rFonts w:cs="Arial"/>
          <w:color w:val="000000"/>
          <w:lang w:val="en-US"/>
        </w:rPr>
        <w:t xml:space="preserve"> </w:t>
      </w:r>
      <w:proofErr w:type="spellStart"/>
      <w:r w:rsidRPr="00C07A18">
        <w:rPr>
          <w:rFonts w:cs="Arial"/>
          <w:color w:val="000000"/>
          <w:lang w:val="en-US"/>
        </w:rPr>
        <w:t>aufgeworfene</w:t>
      </w:r>
      <w:proofErr w:type="spellEnd"/>
      <w:r w:rsidRPr="00C07A18">
        <w:rPr>
          <w:rFonts w:cs="Arial"/>
          <w:color w:val="000000"/>
          <w:lang w:val="en-US"/>
        </w:rPr>
        <w:t xml:space="preserve"> </w:t>
      </w:r>
      <w:proofErr w:type="spellStart"/>
      <w:r w:rsidRPr="00C07A18">
        <w:rPr>
          <w:rFonts w:cs="Arial"/>
          <w:color w:val="000000"/>
          <w:lang w:val="en-US"/>
        </w:rPr>
        <w:t>Frage</w:t>
      </w:r>
      <w:proofErr w:type="spellEnd"/>
      <w:r w:rsidRPr="00C07A18">
        <w:rPr>
          <w:rFonts w:cs="Arial"/>
          <w:color w:val="000000"/>
          <w:lang w:val="en-US"/>
        </w:rPr>
        <w:t xml:space="preserve"> </w:t>
      </w:r>
      <w:proofErr w:type="spellStart"/>
      <w:r w:rsidRPr="00C07A18">
        <w:rPr>
          <w:rFonts w:cs="Arial"/>
          <w:color w:val="000000"/>
          <w:lang w:val="en-US"/>
        </w:rPr>
        <w:t>nach</w:t>
      </w:r>
      <w:proofErr w:type="spellEnd"/>
      <w:r w:rsidRPr="00C07A18">
        <w:rPr>
          <w:rFonts w:cs="Arial"/>
          <w:color w:val="000000"/>
          <w:lang w:val="en-US"/>
        </w:rPr>
        <w:t xml:space="preserve"> der </w:t>
      </w:r>
      <w:proofErr w:type="spellStart"/>
      <w:r w:rsidRPr="00C07A18">
        <w:rPr>
          <w:rFonts w:cs="Arial"/>
          <w:color w:val="000000"/>
          <w:lang w:val="en-US"/>
        </w:rPr>
        <w:t>Stimme</w:t>
      </w:r>
      <w:proofErr w:type="spellEnd"/>
      <w:r w:rsidRPr="00C07A18">
        <w:rPr>
          <w:rFonts w:cs="Arial"/>
          <w:color w:val="000000"/>
          <w:lang w:val="en-US"/>
        </w:rPr>
        <w:t xml:space="preserve"> der </w:t>
      </w:r>
      <w:proofErr w:type="spellStart"/>
      <w:r w:rsidRPr="00C07A18">
        <w:rPr>
          <w:rFonts w:cs="Arial"/>
          <w:color w:val="000000"/>
          <w:lang w:val="en-US"/>
        </w:rPr>
        <w:t>Betrachtung</w:t>
      </w:r>
      <w:proofErr w:type="spellEnd"/>
      <w:r w:rsidRPr="00C07A18">
        <w:rPr>
          <w:rFonts w:cs="Arial"/>
          <w:color w:val="000000"/>
          <w:lang w:val="en-US"/>
        </w:rPr>
        <w:t xml:space="preserve"> </w:t>
      </w:r>
      <w:proofErr w:type="spellStart"/>
      <w:r w:rsidRPr="00C07A18">
        <w:rPr>
          <w:rFonts w:cs="Arial"/>
          <w:color w:val="000000"/>
          <w:lang w:val="en-US"/>
        </w:rPr>
        <w:t>steht</w:t>
      </w:r>
      <w:proofErr w:type="spellEnd"/>
      <w:r w:rsidRPr="00C07A18">
        <w:rPr>
          <w:rFonts w:cs="Arial"/>
          <w:color w:val="000000"/>
          <w:lang w:val="en-US"/>
        </w:rPr>
        <w:t xml:space="preserve"> </w:t>
      </w:r>
      <w:proofErr w:type="spellStart"/>
      <w:r w:rsidRPr="00C07A18">
        <w:rPr>
          <w:rFonts w:cs="Arial"/>
          <w:color w:val="000000"/>
          <w:lang w:val="en-US"/>
        </w:rPr>
        <w:t>im</w:t>
      </w:r>
      <w:proofErr w:type="spellEnd"/>
      <w:r w:rsidRPr="00C07A18">
        <w:rPr>
          <w:rFonts w:cs="Arial"/>
          <w:color w:val="000000"/>
          <w:lang w:val="en-US"/>
        </w:rPr>
        <w:t xml:space="preserve"> </w:t>
      </w:r>
      <w:proofErr w:type="spellStart"/>
      <w:r w:rsidRPr="00C07A18">
        <w:rPr>
          <w:rFonts w:cs="Arial"/>
          <w:color w:val="000000"/>
          <w:lang w:val="en-US"/>
        </w:rPr>
        <w:t>Kontext</w:t>
      </w:r>
      <w:proofErr w:type="spellEnd"/>
      <w:r w:rsidRPr="00C07A18">
        <w:rPr>
          <w:rFonts w:cs="Arial"/>
          <w:color w:val="000000"/>
          <w:lang w:val="en-US"/>
        </w:rPr>
        <w:t xml:space="preserve"> </w:t>
      </w:r>
      <w:proofErr w:type="spellStart"/>
      <w:r w:rsidRPr="00C07A18">
        <w:rPr>
          <w:rFonts w:cs="Arial"/>
          <w:color w:val="000000"/>
          <w:lang w:val="en-US"/>
        </w:rPr>
        <w:t>gleich</w:t>
      </w:r>
      <w:proofErr w:type="spellEnd"/>
      <w:r w:rsidRPr="00C07A18">
        <w:rPr>
          <w:rFonts w:cs="Arial"/>
          <w:color w:val="000000"/>
          <w:lang w:val="en-US"/>
        </w:rPr>
        <w:t xml:space="preserve"> </w:t>
      </w:r>
      <w:proofErr w:type="spellStart"/>
      <w:r w:rsidRPr="00C07A18">
        <w:rPr>
          <w:rFonts w:cs="Arial"/>
          <w:color w:val="000000"/>
          <w:lang w:val="en-US"/>
        </w:rPr>
        <w:t>mehrerer</w:t>
      </w:r>
      <w:proofErr w:type="spellEnd"/>
      <w:r w:rsidRPr="00C07A18">
        <w:rPr>
          <w:rFonts w:cs="Arial"/>
          <w:color w:val="000000"/>
          <w:lang w:val="en-US"/>
        </w:rPr>
        <w:t xml:space="preserve"> </w:t>
      </w:r>
      <w:proofErr w:type="spellStart"/>
      <w:r w:rsidRPr="00C07A18">
        <w:rPr>
          <w:rFonts w:cs="Arial"/>
          <w:color w:val="000000"/>
          <w:lang w:val="en-US"/>
        </w:rPr>
        <w:t>zeitgenössischer</w:t>
      </w:r>
      <w:proofErr w:type="spellEnd"/>
      <w:r w:rsidRPr="00C07A18">
        <w:rPr>
          <w:rFonts w:cs="Arial"/>
          <w:color w:val="000000"/>
          <w:lang w:val="en-US"/>
        </w:rPr>
        <w:t xml:space="preserve"> </w:t>
      </w:r>
      <w:proofErr w:type="spellStart"/>
      <w:r w:rsidRPr="00C07A18">
        <w:rPr>
          <w:rFonts w:cs="Arial"/>
          <w:color w:val="000000"/>
          <w:lang w:val="en-US"/>
        </w:rPr>
        <w:t>Diskurse</w:t>
      </w:r>
      <w:proofErr w:type="spellEnd"/>
      <w:r w:rsidRPr="00C07A18">
        <w:rPr>
          <w:rFonts w:cs="Arial"/>
          <w:color w:val="000000"/>
          <w:lang w:val="en-US"/>
        </w:rPr>
        <w:t xml:space="preserve">, die </w:t>
      </w:r>
      <w:proofErr w:type="spellStart"/>
      <w:r w:rsidRPr="00C07A18">
        <w:rPr>
          <w:rFonts w:cs="Arial"/>
          <w:color w:val="000000"/>
          <w:lang w:val="en-US"/>
        </w:rPr>
        <w:t>die</w:t>
      </w:r>
      <w:proofErr w:type="spellEnd"/>
      <w:r w:rsidRPr="00C07A18">
        <w:rPr>
          <w:rFonts w:cs="Arial"/>
          <w:color w:val="000000"/>
          <w:lang w:val="en-US"/>
        </w:rPr>
        <w:t xml:space="preserve"> </w:t>
      </w:r>
      <w:proofErr w:type="spellStart"/>
      <w:r w:rsidRPr="00C07A18">
        <w:rPr>
          <w:rFonts w:cs="Arial"/>
          <w:color w:val="000000"/>
          <w:lang w:val="en-US"/>
        </w:rPr>
        <w:t>theoretischen</w:t>
      </w:r>
      <w:proofErr w:type="spellEnd"/>
      <w:r w:rsidRPr="00C07A18">
        <w:rPr>
          <w:rFonts w:cs="Arial"/>
          <w:color w:val="000000"/>
          <w:lang w:val="en-US"/>
        </w:rPr>
        <w:t xml:space="preserve"> </w:t>
      </w:r>
      <w:proofErr w:type="spellStart"/>
      <w:r w:rsidRPr="00C07A18">
        <w:rPr>
          <w:rFonts w:cs="Arial"/>
          <w:color w:val="000000"/>
          <w:lang w:val="en-US"/>
        </w:rPr>
        <w:t>Reflexionen</w:t>
      </w:r>
      <w:proofErr w:type="spellEnd"/>
      <w:r w:rsidRPr="00C07A18">
        <w:rPr>
          <w:rFonts w:cs="Arial"/>
          <w:color w:val="000000"/>
          <w:lang w:val="en-US"/>
        </w:rPr>
        <w:t xml:space="preserve"> und </w:t>
      </w:r>
      <w:proofErr w:type="spellStart"/>
      <w:r w:rsidRPr="00C07A18">
        <w:rPr>
          <w:rFonts w:cs="Arial"/>
          <w:color w:val="000000"/>
          <w:lang w:val="en-US"/>
        </w:rPr>
        <w:t>praktischen</w:t>
      </w:r>
      <w:proofErr w:type="spellEnd"/>
      <w:r w:rsidRPr="00C07A18">
        <w:rPr>
          <w:rFonts w:cs="Arial"/>
          <w:color w:val="000000"/>
          <w:lang w:val="en-US"/>
        </w:rPr>
        <w:t xml:space="preserve"> </w:t>
      </w:r>
      <w:proofErr w:type="spellStart"/>
      <w:r w:rsidRPr="00C07A18">
        <w:rPr>
          <w:rFonts w:cs="Arial"/>
          <w:color w:val="000000"/>
          <w:lang w:val="en-US"/>
        </w:rPr>
        <w:t>Umsetzungen</w:t>
      </w:r>
      <w:proofErr w:type="spellEnd"/>
      <w:r w:rsidRPr="00C07A18">
        <w:rPr>
          <w:rFonts w:cs="Arial"/>
          <w:color w:val="000000"/>
          <w:lang w:val="en-US"/>
        </w:rPr>
        <w:t xml:space="preserve"> der </w:t>
      </w:r>
      <w:proofErr w:type="spellStart"/>
      <w:r w:rsidRPr="00C07A18">
        <w:rPr>
          <w:rFonts w:cs="Arial"/>
          <w:color w:val="000000"/>
          <w:lang w:val="en-US"/>
        </w:rPr>
        <w:t>Gläubigen</w:t>
      </w:r>
      <w:proofErr w:type="spellEnd"/>
      <w:r w:rsidRPr="00C07A18">
        <w:rPr>
          <w:rFonts w:cs="Arial"/>
          <w:color w:val="000000"/>
          <w:lang w:val="en-US"/>
        </w:rPr>
        <w:t xml:space="preserve"> </w:t>
      </w:r>
      <w:proofErr w:type="spellStart"/>
      <w:r w:rsidRPr="00C07A18">
        <w:rPr>
          <w:rFonts w:cs="Arial"/>
          <w:color w:val="000000"/>
          <w:lang w:val="en-US"/>
        </w:rPr>
        <w:t>mit</w:t>
      </w:r>
      <w:proofErr w:type="spellEnd"/>
      <w:r w:rsidRPr="00C07A18">
        <w:rPr>
          <w:rFonts w:cs="Arial"/>
          <w:color w:val="000000"/>
          <w:lang w:val="en-US"/>
        </w:rPr>
        <w:t xml:space="preserve"> </w:t>
      </w:r>
      <w:proofErr w:type="spellStart"/>
      <w:r w:rsidRPr="00C07A18">
        <w:rPr>
          <w:rFonts w:cs="Arial"/>
          <w:color w:val="000000"/>
          <w:lang w:val="en-US"/>
        </w:rPr>
        <w:t>beeinflussten</w:t>
      </w:r>
      <w:proofErr w:type="spellEnd"/>
      <w:r w:rsidRPr="00C07A18">
        <w:rPr>
          <w:rFonts w:cs="Arial"/>
          <w:color w:val="000000"/>
          <w:lang w:val="en-US"/>
        </w:rPr>
        <w:t xml:space="preserve"> und </w:t>
      </w:r>
      <w:proofErr w:type="spellStart"/>
      <w:r w:rsidRPr="00C07A18">
        <w:rPr>
          <w:rFonts w:cs="Arial"/>
          <w:color w:val="000000"/>
          <w:lang w:val="en-US"/>
        </w:rPr>
        <w:t>prägten</w:t>
      </w:r>
      <w:proofErr w:type="spellEnd"/>
      <w:r>
        <w:rPr>
          <w:rFonts w:cs="Arial"/>
          <w:color w:val="000000"/>
          <w:lang w:val="en-US"/>
        </w:rPr>
        <w:t xml:space="preserve">. </w:t>
      </w:r>
      <w:r w:rsidRPr="00C07A18">
        <w:rPr>
          <w:rFonts w:cs="Arial"/>
          <w:color w:val="000000"/>
          <w:lang w:val="en-US"/>
        </w:rPr>
        <w:t xml:space="preserve">Erst der </w:t>
      </w:r>
      <w:proofErr w:type="spellStart"/>
      <w:r w:rsidRPr="00C07A18">
        <w:rPr>
          <w:rFonts w:cs="Arial"/>
          <w:color w:val="000000"/>
          <w:lang w:val="en-US"/>
        </w:rPr>
        <w:t>Blick</w:t>
      </w:r>
      <w:proofErr w:type="spellEnd"/>
      <w:r w:rsidRPr="00C07A18">
        <w:rPr>
          <w:rFonts w:cs="Arial"/>
          <w:color w:val="000000"/>
          <w:lang w:val="en-US"/>
        </w:rPr>
        <w:t xml:space="preserve"> auf die </w:t>
      </w:r>
      <w:proofErr w:type="spellStart"/>
      <w:r w:rsidRPr="00C07A18">
        <w:rPr>
          <w:rFonts w:cs="Arial"/>
          <w:color w:val="000000"/>
          <w:lang w:val="en-US"/>
        </w:rPr>
        <w:t>Vielfalt</w:t>
      </w:r>
      <w:proofErr w:type="spellEnd"/>
      <w:r w:rsidRPr="00C07A18">
        <w:rPr>
          <w:rFonts w:cs="Arial"/>
          <w:color w:val="000000"/>
          <w:lang w:val="en-US"/>
        </w:rPr>
        <w:t xml:space="preserve"> und </w:t>
      </w:r>
      <w:proofErr w:type="spellStart"/>
      <w:r w:rsidRPr="00C07A18">
        <w:rPr>
          <w:rFonts w:cs="Arial"/>
          <w:color w:val="000000"/>
          <w:lang w:val="en-US"/>
        </w:rPr>
        <w:t>Vernetzung</w:t>
      </w:r>
      <w:proofErr w:type="spellEnd"/>
      <w:r w:rsidRPr="00C07A18">
        <w:rPr>
          <w:rFonts w:cs="Arial"/>
          <w:color w:val="000000"/>
          <w:lang w:val="en-US"/>
        </w:rPr>
        <w:t xml:space="preserve"> von </w:t>
      </w:r>
      <w:proofErr w:type="spellStart"/>
      <w:r w:rsidRPr="00C07A18">
        <w:rPr>
          <w:rFonts w:cs="Arial"/>
          <w:color w:val="000000"/>
          <w:lang w:val="en-US"/>
        </w:rPr>
        <w:t>Stimm</w:t>
      </w:r>
      <w:proofErr w:type="spellEnd"/>
      <w:r w:rsidRPr="00C07A18">
        <w:rPr>
          <w:rFonts w:cs="Arial"/>
          <w:color w:val="000000"/>
          <w:lang w:val="en-US"/>
        </w:rPr>
        <w:t xml:space="preserve">-Régimes der Zeit </w:t>
      </w:r>
      <w:proofErr w:type="spellStart"/>
      <w:r w:rsidRPr="00C07A18">
        <w:rPr>
          <w:rFonts w:cs="Arial"/>
          <w:color w:val="000000"/>
          <w:lang w:val="en-US"/>
        </w:rPr>
        <w:t>ließ</w:t>
      </w:r>
      <w:proofErr w:type="spellEnd"/>
      <w:r w:rsidRPr="00C07A18">
        <w:rPr>
          <w:rFonts w:cs="Arial"/>
          <w:color w:val="000000"/>
          <w:lang w:val="en-US"/>
        </w:rPr>
        <w:t xml:space="preserve"> und </w:t>
      </w:r>
      <w:proofErr w:type="spellStart"/>
      <w:r w:rsidRPr="00C07A18">
        <w:rPr>
          <w:rFonts w:cs="Arial"/>
          <w:color w:val="000000"/>
          <w:lang w:val="en-US"/>
        </w:rPr>
        <w:t>lässt</w:t>
      </w:r>
      <w:proofErr w:type="spellEnd"/>
      <w:r w:rsidRPr="00C07A18">
        <w:rPr>
          <w:rFonts w:cs="Arial"/>
          <w:color w:val="000000"/>
          <w:lang w:val="en-US"/>
        </w:rPr>
        <w:t xml:space="preserve"> die </w:t>
      </w:r>
      <w:proofErr w:type="spellStart"/>
      <w:r w:rsidRPr="00C07A18">
        <w:rPr>
          <w:rFonts w:cs="Arial"/>
          <w:color w:val="000000"/>
          <w:lang w:val="en-US"/>
        </w:rPr>
        <w:t>Stimme</w:t>
      </w:r>
      <w:proofErr w:type="spellEnd"/>
      <w:r w:rsidRPr="00C07A18">
        <w:rPr>
          <w:rFonts w:cs="Arial"/>
          <w:color w:val="000000"/>
          <w:lang w:val="en-US"/>
        </w:rPr>
        <w:t xml:space="preserve"> des </w:t>
      </w:r>
      <w:proofErr w:type="spellStart"/>
      <w:r w:rsidRPr="00C07A18">
        <w:rPr>
          <w:rFonts w:cs="Arial"/>
          <w:color w:val="000000"/>
          <w:lang w:val="en-US"/>
        </w:rPr>
        <w:t>inneren</w:t>
      </w:r>
      <w:proofErr w:type="spellEnd"/>
      <w:r w:rsidRPr="00C07A18">
        <w:rPr>
          <w:rFonts w:cs="Arial"/>
          <w:color w:val="000000"/>
          <w:lang w:val="en-US"/>
        </w:rPr>
        <w:t xml:space="preserve"> </w:t>
      </w:r>
      <w:proofErr w:type="spellStart"/>
      <w:r w:rsidRPr="00C07A18">
        <w:rPr>
          <w:rFonts w:cs="Arial"/>
          <w:color w:val="000000"/>
          <w:lang w:val="en-US"/>
        </w:rPr>
        <w:t>Gebets</w:t>
      </w:r>
      <w:proofErr w:type="spellEnd"/>
      <w:r w:rsidRPr="00C07A18">
        <w:rPr>
          <w:rFonts w:cs="Arial"/>
          <w:color w:val="000000"/>
          <w:lang w:val="en-US"/>
        </w:rPr>
        <w:t xml:space="preserve"> in </w:t>
      </w:r>
      <w:proofErr w:type="spellStart"/>
      <w:r w:rsidRPr="00C07A18">
        <w:rPr>
          <w:rFonts w:cs="Arial"/>
          <w:color w:val="000000"/>
          <w:lang w:val="en-US"/>
        </w:rPr>
        <w:t>ihrer</w:t>
      </w:r>
      <w:proofErr w:type="spellEnd"/>
      <w:r w:rsidRPr="00C07A18">
        <w:rPr>
          <w:rFonts w:cs="Arial"/>
          <w:color w:val="000000"/>
          <w:lang w:val="en-US"/>
        </w:rPr>
        <w:t xml:space="preserve"> </w:t>
      </w:r>
      <w:proofErr w:type="spellStart"/>
      <w:r w:rsidRPr="00C07A18">
        <w:rPr>
          <w:rFonts w:cs="Arial"/>
          <w:color w:val="000000"/>
          <w:lang w:val="en-US"/>
        </w:rPr>
        <w:t>performativen</w:t>
      </w:r>
      <w:proofErr w:type="spellEnd"/>
      <w:r w:rsidRPr="00C07A18">
        <w:rPr>
          <w:rFonts w:cs="Arial"/>
          <w:color w:val="000000"/>
          <w:lang w:val="en-US"/>
        </w:rPr>
        <w:t xml:space="preserve"> </w:t>
      </w:r>
      <w:proofErr w:type="spellStart"/>
      <w:r w:rsidRPr="00C07A18">
        <w:rPr>
          <w:rFonts w:cs="Arial"/>
          <w:color w:val="000000"/>
          <w:lang w:val="en-US"/>
        </w:rPr>
        <w:t>Problematik</w:t>
      </w:r>
      <w:proofErr w:type="spellEnd"/>
      <w:r w:rsidRPr="00C07A18">
        <w:rPr>
          <w:rFonts w:cs="Arial"/>
          <w:color w:val="000000"/>
          <w:lang w:val="en-US"/>
        </w:rPr>
        <w:t xml:space="preserve"> und in </w:t>
      </w:r>
      <w:proofErr w:type="spellStart"/>
      <w:r w:rsidRPr="00C07A18">
        <w:rPr>
          <w:rFonts w:cs="Arial"/>
          <w:color w:val="000000"/>
          <w:lang w:val="en-US"/>
        </w:rPr>
        <w:t>ihren</w:t>
      </w:r>
      <w:proofErr w:type="spellEnd"/>
      <w:r w:rsidRPr="00C07A18">
        <w:rPr>
          <w:rFonts w:cs="Arial"/>
          <w:color w:val="000000"/>
          <w:lang w:val="en-US"/>
        </w:rPr>
        <w:t xml:space="preserve"> </w:t>
      </w:r>
      <w:proofErr w:type="spellStart"/>
      <w:r w:rsidRPr="00C07A18">
        <w:rPr>
          <w:rFonts w:cs="Arial"/>
          <w:color w:val="000000"/>
          <w:lang w:val="en-US"/>
        </w:rPr>
        <w:t>daraus</w:t>
      </w:r>
      <w:proofErr w:type="spellEnd"/>
      <w:r w:rsidRPr="00C07A18">
        <w:rPr>
          <w:rFonts w:cs="Arial"/>
          <w:color w:val="000000"/>
          <w:lang w:val="en-US"/>
        </w:rPr>
        <w:t xml:space="preserve"> </w:t>
      </w:r>
      <w:proofErr w:type="spellStart"/>
      <w:r w:rsidRPr="00C07A18">
        <w:rPr>
          <w:rFonts w:cs="Arial"/>
          <w:color w:val="000000"/>
          <w:lang w:val="en-US"/>
        </w:rPr>
        <w:t>emergierenden</w:t>
      </w:r>
      <w:proofErr w:type="spellEnd"/>
      <w:r w:rsidRPr="00C07A18">
        <w:rPr>
          <w:rFonts w:cs="Arial"/>
          <w:color w:val="000000"/>
          <w:lang w:val="en-US"/>
        </w:rPr>
        <w:t xml:space="preserve"> </w:t>
      </w:r>
      <w:proofErr w:type="spellStart"/>
      <w:r w:rsidRPr="00C07A18">
        <w:rPr>
          <w:rFonts w:cs="Arial"/>
          <w:color w:val="000000"/>
          <w:lang w:val="en-US"/>
        </w:rPr>
        <w:t>literarischen</w:t>
      </w:r>
      <w:proofErr w:type="spellEnd"/>
      <w:r w:rsidRPr="00C07A18">
        <w:rPr>
          <w:rFonts w:cs="Arial"/>
          <w:color w:val="000000"/>
          <w:lang w:val="en-US"/>
        </w:rPr>
        <w:t xml:space="preserve"> </w:t>
      </w:r>
      <w:proofErr w:type="spellStart"/>
      <w:r w:rsidRPr="00C07A18">
        <w:rPr>
          <w:rFonts w:cs="Arial"/>
          <w:color w:val="000000"/>
          <w:lang w:val="en-US"/>
        </w:rPr>
        <w:t>Potentialen</w:t>
      </w:r>
      <w:proofErr w:type="spellEnd"/>
      <w:r w:rsidRPr="00C07A18">
        <w:rPr>
          <w:rFonts w:cs="Arial"/>
          <w:color w:val="000000"/>
          <w:lang w:val="en-US"/>
        </w:rPr>
        <w:t xml:space="preserve"> </w:t>
      </w:r>
      <w:proofErr w:type="spellStart"/>
      <w:r w:rsidRPr="00C07A18">
        <w:rPr>
          <w:rFonts w:cs="Arial"/>
          <w:color w:val="000000"/>
          <w:lang w:val="en-US"/>
        </w:rPr>
        <w:t>hervortreten</w:t>
      </w:r>
      <w:proofErr w:type="spellEnd"/>
      <w:r w:rsidRPr="00C07A18">
        <w:rPr>
          <w:rFonts w:cs="Arial"/>
          <w:color w:val="000000"/>
          <w:lang w:val="en-US"/>
        </w:rPr>
        <w:t xml:space="preserve">. Das </w:t>
      </w:r>
      <w:proofErr w:type="spellStart"/>
      <w:r w:rsidRPr="00C07A18">
        <w:rPr>
          <w:rFonts w:cs="Arial"/>
          <w:color w:val="000000"/>
          <w:lang w:val="en-US"/>
        </w:rPr>
        <w:t>Desiderat</w:t>
      </w:r>
      <w:proofErr w:type="spellEnd"/>
      <w:r w:rsidRPr="00C07A18">
        <w:rPr>
          <w:rFonts w:cs="Arial"/>
          <w:color w:val="000000"/>
          <w:lang w:val="en-US"/>
        </w:rPr>
        <w:t xml:space="preserve"> </w:t>
      </w:r>
      <w:proofErr w:type="spellStart"/>
      <w:r w:rsidRPr="00C07A18">
        <w:rPr>
          <w:rFonts w:cs="Arial"/>
          <w:color w:val="000000"/>
          <w:lang w:val="en-US"/>
        </w:rPr>
        <w:t>besteht</w:t>
      </w:r>
      <w:proofErr w:type="spellEnd"/>
      <w:r w:rsidRPr="00C07A18">
        <w:rPr>
          <w:rFonts w:cs="Arial"/>
          <w:color w:val="000000"/>
          <w:lang w:val="en-US"/>
        </w:rPr>
        <w:t xml:space="preserve"> in der </w:t>
      </w:r>
      <w:proofErr w:type="spellStart"/>
      <w:r w:rsidRPr="00C07A18">
        <w:rPr>
          <w:rFonts w:cs="Arial"/>
          <w:color w:val="000000"/>
          <w:lang w:val="en-US"/>
        </w:rPr>
        <w:t>Erforschung</w:t>
      </w:r>
      <w:proofErr w:type="spellEnd"/>
      <w:r w:rsidRPr="00C07A18">
        <w:rPr>
          <w:rFonts w:cs="Arial"/>
          <w:color w:val="000000"/>
          <w:lang w:val="en-US"/>
        </w:rPr>
        <w:t xml:space="preserve"> der </w:t>
      </w:r>
      <w:proofErr w:type="spellStart"/>
      <w:r w:rsidRPr="00C07A18">
        <w:rPr>
          <w:rFonts w:cs="Arial"/>
          <w:color w:val="000000"/>
          <w:lang w:val="en-US"/>
        </w:rPr>
        <w:t>komparatistischen</w:t>
      </w:r>
      <w:proofErr w:type="spellEnd"/>
      <w:r w:rsidRPr="00C07A18">
        <w:rPr>
          <w:rFonts w:cs="Arial"/>
          <w:color w:val="000000"/>
          <w:lang w:val="en-US"/>
        </w:rPr>
        <w:t xml:space="preserve"> </w:t>
      </w:r>
      <w:proofErr w:type="spellStart"/>
      <w:r w:rsidRPr="00C07A18">
        <w:rPr>
          <w:rFonts w:cs="Arial"/>
          <w:color w:val="000000"/>
          <w:lang w:val="en-US"/>
        </w:rPr>
        <w:t>Erschließung</w:t>
      </w:r>
      <w:proofErr w:type="spellEnd"/>
      <w:r w:rsidRPr="00C07A18">
        <w:rPr>
          <w:rFonts w:cs="Arial"/>
          <w:color w:val="000000"/>
          <w:lang w:val="en-US"/>
        </w:rPr>
        <w:t xml:space="preserve"> </w:t>
      </w:r>
      <w:proofErr w:type="spellStart"/>
      <w:r w:rsidRPr="00C07A18">
        <w:rPr>
          <w:rFonts w:cs="Arial"/>
          <w:color w:val="000000"/>
          <w:lang w:val="en-US"/>
        </w:rPr>
        <w:t>einer</w:t>
      </w:r>
      <w:proofErr w:type="spellEnd"/>
      <w:r w:rsidRPr="00C07A18">
        <w:rPr>
          <w:rFonts w:cs="Arial"/>
          <w:color w:val="000000"/>
          <w:lang w:val="en-US"/>
        </w:rPr>
        <w:t xml:space="preserve"> </w:t>
      </w:r>
      <w:proofErr w:type="spellStart"/>
      <w:r w:rsidRPr="00C07A18">
        <w:rPr>
          <w:rFonts w:cs="Arial"/>
          <w:color w:val="000000"/>
          <w:lang w:val="en-US"/>
        </w:rPr>
        <w:t>kulturellen</w:t>
      </w:r>
      <w:proofErr w:type="spellEnd"/>
      <w:r w:rsidRPr="00C07A18">
        <w:rPr>
          <w:rFonts w:cs="Arial"/>
          <w:color w:val="000000"/>
          <w:lang w:val="en-US"/>
        </w:rPr>
        <w:t xml:space="preserve"> </w:t>
      </w:r>
      <w:proofErr w:type="spellStart"/>
      <w:r w:rsidRPr="00C07A18">
        <w:rPr>
          <w:rFonts w:cs="Arial"/>
          <w:color w:val="000000"/>
          <w:lang w:val="en-US"/>
        </w:rPr>
        <w:t>Herausforderungslage</w:t>
      </w:r>
      <w:proofErr w:type="spellEnd"/>
      <w:r w:rsidRPr="00C07A18">
        <w:rPr>
          <w:rFonts w:cs="Arial"/>
          <w:color w:val="000000"/>
          <w:lang w:val="en-US"/>
        </w:rPr>
        <w:t xml:space="preserve">, die </w:t>
      </w:r>
      <w:proofErr w:type="spellStart"/>
      <w:r w:rsidRPr="00C07A18">
        <w:rPr>
          <w:rFonts w:cs="Arial"/>
          <w:color w:val="000000"/>
          <w:lang w:val="en-US"/>
        </w:rPr>
        <w:t>bisher</w:t>
      </w:r>
      <w:proofErr w:type="spellEnd"/>
      <w:r w:rsidRPr="00C07A18">
        <w:rPr>
          <w:rFonts w:cs="Arial"/>
          <w:color w:val="000000"/>
          <w:lang w:val="en-US"/>
        </w:rPr>
        <w:t xml:space="preserve"> </w:t>
      </w:r>
      <w:proofErr w:type="spellStart"/>
      <w:r w:rsidRPr="00C07A18">
        <w:rPr>
          <w:rFonts w:cs="Arial"/>
          <w:color w:val="000000"/>
          <w:lang w:val="en-US"/>
        </w:rPr>
        <w:t>nur</w:t>
      </w:r>
      <w:proofErr w:type="spellEnd"/>
      <w:r w:rsidRPr="00C07A18">
        <w:rPr>
          <w:rFonts w:cs="Arial"/>
          <w:color w:val="000000"/>
          <w:lang w:val="en-US"/>
        </w:rPr>
        <w:t xml:space="preserve"> </w:t>
      </w:r>
      <w:proofErr w:type="spellStart"/>
      <w:r w:rsidRPr="00C07A18">
        <w:rPr>
          <w:rFonts w:cs="Arial"/>
          <w:color w:val="000000"/>
          <w:lang w:val="en-US"/>
        </w:rPr>
        <w:t>entweder</w:t>
      </w:r>
      <w:proofErr w:type="spellEnd"/>
      <w:r w:rsidRPr="00C07A18">
        <w:rPr>
          <w:rFonts w:cs="Arial"/>
          <w:color w:val="000000"/>
          <w:lang w:val="en-US"/>
        </w:rPr>
        <w:t xml:space="preserve"> </w:t>
      </w:r>
      <w:proofErr w:type="spellStart"/>
      <w:r w:rsidRPr="00C07A18">
        <w:rPr>
          <w:rFonts w:cs="Arial"/>
          <w:color w:val="000000"/>
          <w:lang w:val="en-US"/>
        </w:rPr>
        <w:t>mit</w:t>
      </w:r>
      <w:proofErr w:type="spellEnd"/>
      <w:r w:rsidRPr="00C07A18">
        <w:rPr>
          <w:rFonts w:cs="Arial"/>
          <w:color w:val="000000"/>
          <w:lang w:val="en-US"/>
        </w:rPr>
        <w:t xml:space="preserve"> </w:t>
      </w:r>
      <w:proofErr w:type="spellStart"/>
      <w:r w:rsidRPr="00C07A18">
        <w:rPr>
          <w:rFonts w:cs="Arial"/>
          <w:color w:val="000000"/>
          <w:lang w:val="en-US"/>
        </w:rPr>
        <w:t>Blick</w:t>
      </w:r>
      <w:proofErr w:type="spellEnd"/>
      <w:r w:rsidRPr="00C07A18">
        <w:rPr>
          <w:rFonts w:cs="Arial"/>
          <w:color w:val="000000"/>
          <w:lang w:val="en-US"/>
        </w:rPr>
        <w:t xml:space="preserve"> auf </w:t>
      </w:r>
      <w:proofErr w:type="spellStart"/>
      <w:r w:rsidRPr="00C07A18">
        <w:rPr>
          <w:rFonts w:cs="Arial"/>
          <w:color w:val="000000"/>
          <w:lang w:val="en-US"/>
        </w:rPr>
        <w:t>Italien</w:t>
      </w:r>
      <w:proofErr w:type="spellEnd"/>
      <w:r w:rsidRPr="00C07A18">
        <w:rPr>
          <w:rFonts w:cs="Arial"/>
          <w:color w:val="000000"/>
          <w:lang w:val="en-US"/>
        </w:rPr>
        <w:t xml:space="preserve"> </w:t>
      </w:r>
      <w:proofErr w:type="spellStart"/>
      <w:r w:rsidRPr="00C07A18">
        <w:rPr>
          <w:rFonts w:cs="Arial"/>
          <w:color w:val="000000"/>
          <w:lang w:val="en-US"/>
        </w:rPr>
        <w:t>oder</w:t>
      </w:r>
      <w:proofErr w:type="spellEnd"/>
      <w:r w:rsidRPr="00C07A18">
        <w:rPr>
          <w:rFonts w:cs="Arial"/>
          <w:color w:val="000000"/>
          <w:lang w:val="en-US"/>
        </w:rPr>
        <w:t xml:space="preserve"> </w:t>
      </w:r>
      <w:proofErr w:type="spellStart"/>
      <w:r w:rsidRPr="00C07A18">
        <w:rPr>
          <w:rFonts w:cs="Arial"/>
          <w:color w:val="000000"/>
          <w:lang w:val="en-US"/>
        </w:rPr>
        <w:t>mit</w:t>
      </w:r>
      <w:proofErr w:type="spellEnd"/>
      <w:r w:rsidRPr="00C07A18">
        <w:rPr>
          <w:rFonts w:cs="Arial"/>
          <w:color w:val="000000"/>
          <w:lang w:val="en-US"/>
        </w:rPr>
        <w:t xml:space="preserve"> </w:t>
      </w:r>
      <w:proofErr w:type="spellStart"/>
      <w:r w:rsidRPr="00C07A18">
        <w:rPr>
          <w:rFonts w:cs="Arial"/>
          <w:color w:val="000000"/>
          <w:lang w:val="en-US"/>
        </w:rPr>
        <w:t>Blick</w:t>
      </w:r>
      <w:proofErr w:type="spellEnd"/>
      <w:r w:rsidRPr="00C07A18">
        <w:rPr>
          <w:rFonts w:cs="Arial"/>
          <w:color w:val="000000"/>
          <w:lang w:val="en-US"/>
        </w:rPr>
        <w:t xml:space="preserve"> auf </w:t>
      </w:r>
      <w:proofErr w:type="spellStart"/>
      <w:r w:rsidRPr="00C07A18">
        <w:rPr>
          <w:rFonts w:cs="Arial"/>
          <w:color w:val="000000"/>
          <w:lang w:val="en-US"/>
        </w:rPr>
        <w:t>Frankreich</w:t>
      </w:r>
      <w:proofErr w:type="spellEnd"/>
      <w:r w:rsidRPr="00C07A18">
        <w:rPr>
          <w:rFonts w:cs="Arial"/>
          <w:color w:val="000000"/>
          <w:lang w:val="en-US"/>
        </w:rPr>
        <w:t xml:space="preserve"> </w:t>
      </w:r>
      <w:proofErr w:type="spellStart"/>
      <w:r w:rsidRPr="00C07A18">
        <w:rPr>
          <w:rFonts w:cs="Arial"/>
          <w:color w:val="000000"/>
          <w:lang w:val="en-US"/>
        </w:rPr>
        <w:t>untersucht</w:t>
      </w:r>
      <w:proofErr w:type="spellEnd"/>
      <w:r w:rsidRPr="00C07A18">
        <w:rPr>
          <w:rFonts w:cs="Arial"/>
          <w:color w:val="000000"/>
          <w:lang w:val="en-US"/>
        </w:rPr>
        <w:t xml:space="preserve"> </w:t>
      </w:r>
      <w:proofErr w:type="spellStart"/>
      <w:r w:rsidRPr="00C07A18">
        <w:rPr>
          <w:rFonts w:cs="Arial"/>
          <w:color w:val="000000"/>
          <w:lang w:val="en-US"/>
        </w:rPr>
        <w:t>wurde</w:t>
      </w:r>
      <w:proofErr w:type="spellEnd"/>
      <w:r w:rsidRPr="00C07A18">
        <w:rPr>
          <w:rFonts w:cs="Arial"/>
          <w:color w:val="000000"/>
          <w:lang w:val="en-US"/>
        </w:rPr>
        <w:t>.</w:t>
      </w:r>
    </w:p>
    <w:p w14:paraId="6212897A" w14:textId="77777777" w:rsidR="00341D28" w:rsidRDefault="00341D28" w:rsidP="00341D28"/>
    <w:p w14:paraId="7F234B2F" w14:textId="77777777" w:rsidR="00CA7AB5" w:rsidRDefault="00CA7AB5" w:rsidP="00DA3B59">
      <w:pPr>
        <w:jc w:val="both"/>
        <w:rPr>
          <w:rFonts w:cs="Arial"/>
          <w:sz w:val="24"/>
        </w:rPr>
      </w:pPr>
    </w:p>
    <w:p w14:paraId="08085598" w14:textId="77777777" w:rsidR="00CA7AB5" w:rsidRPr="00CA7AB5" w:rsidRDefault="00CA7AB5" w:rsidP="00CA7AB5">
      <w:pPr>
        <w:jc w:val="both"/>
        <w:rPr>
          <w:rFonts w:cs="Arial"/>
          <w:sz w:val="24"/>
        </w:rPr>
      </w:pPr>
    </w:p>
    <w:p w14:paraId="42C86416" w14:textId="77777777" w:rsidR="00CA7AB5" w:rsidRPr="00CA7AB5" w:rsidRDefault="00CA7AB5" w:rsidP="00CA7AB5">
      <w:pPr>
        <w:shd w:val="clear" w:color="auto" w:fill="FFFFFF"/>
        <w:jc w:val="both"/>
        <w:rPr>
          <w:rFonts w:cs="Arial"/>
          <w:color w:val="000000"/>
          <w:sz w:val="24"/>
          <w:lang w:val="fr-FR"/>
        </w:rPr>
      </w:pPr>
      <w:r w:rsidRPr="00CA7AB5">
        <w:rPr>
          <w:rFonts w:cs="Arial"/>
          <w:b/>
          <w:bCs/>
          <w:color w:val="000000"/>
          <w:sz w:val="24"/>
          <w:lang w:val="fr-FR"/>
        </w:rPr>
        <w:t>« Voix et Parole : les régimes vocaux dans la littérature méditative du XVIe au XVIIIe siècle en(</w:t>
      </w:r>
      <w:proofErr w:type="spellStart"/>
      <w:r w:rsidRPr="00CA7AB5">
        <w:rPr>
          <w:rFonts w:cs="Arial"/>
          <w:b/>
          <w:bCs/>
          <w:color w:val="000000"/>
          <w:sz w:val="24"/>
          <w:lang w:val="fr-FR"/>
        </w:rPr>
        <w:t>tre</w:t>
      </w:r>
      <w:proofErr w:type="spellEnd"/>
      <w:r w:rsidRPr="00CA7AB5">
        <w:rPr>
          <w:rFonts w:cs="Arial"/>
          <w:b/>
          <w:bCs/>
          <w:color w:val="000000"/>
          <w:sz w:val="24"/>
          <w:lang w:val="fr-FR"/>
        </w:rPr>
        <w:t>) France et Italie »</w:t>
      </w:r>
      <w:r w:rsidR="00940BE9" w:rsidRPr="00940BE9">
        <w:rPr>
          <w:rFonts w:cs="Arial"/>
          <w:b/>
          <w:bCs/>
          <w:noProof/>
          <w:color w:val="000000"/>
          <w:lang w:val="fr-FR"/>
        </w:rPr>
        <w:t xml:space="preserve"> </w:t>
      </w:r>
    </w:p>
    <w:p w14:paraId="1CB47EDB" w14:textId="77777777" w:rsidR="00CA7AB5" w:rsidRDefault="00A77A7B" w:rsidP="00CA7AB5">
      <w:pPr>
        <w:shd w:val="clear" w:color="auto" w:fill="FFFFFF"/>
        <w:jc w:val="both"/>
        <w:rPr>
          <w:rFonts w:cs="Arial"/>
          <w:color w:val="000000"/>
          <w:sz w:val="24"/>
        </w:rPr>
      </w:pPr>
      <w:r>
        <w:rPr>
          <w:rFonts w:cs="Arial"/>
          <w:b/>
          <w:bCs/>
          <w:noProof/>
          <w:color w:val="000000"/>
          <w:lang w:val="fr-FR"/>
        </w:rPr>
        <w:drawing>
          <wp:inline distT="0" distB="0" distL="0" distR="0" wp14:anchorId="24728A49" wp14:editId="592FD7E7">
            <wp:extent cx="352425" cy="352425"/>
            <wp:effectExtent l="0" t="0" r="9525" b="9525"/>
            <wp:docPr id="2" name="Bild 2" descr="C:\Users\Stephanie\AppData\Local\Microsoft\Windows\INetCache\Content.MSO\CE8184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anie\AppData\Local\Microsoft\Windows\INetCache\Content.MSO\CE818406.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53734963" w14:textId="77777777" w:rsidR="00CA7AB5" w:rsidRPr="00CA7AB5" w:rsidRDefault="00CA7AB5" w:rsidP="00CA7AB5">
      <w:pPr>
        <w:shd w:val="clear" w:color="auto" w:fill="FFFFFF"/>
        <w:jc w:val="both"/>
        <w:rPr>
          <w:rFonts w:cs="Arial"/>
          <w:color w:val="000000"/>
          <w:sz w:val="24"/>
        </w:rPr>
      </w:pPr>
      <w:r w:rsidRPr="00CA7AB5">
        <w:rPr>
          <w:rFonts w:cs="Arial"/>
          <w:color w:val="000000"/>
          <w:sz w:val="24"/>
          <w:lang w:val="fr-FR"/>
        </w:rPr>
        <w:t xml:space="preserve">Le point de départ de ce projet est une réévaluation des relations entre prière vocale et oraison mentale, imposée par le Catéchisme du Concile de Trente (1545-1563) : </w:t>
      </w:r>
      <w:r w:rsidRPr="00CA7AB5">
        <w:rPr>
          <w:rFonts w:cs="Arial"/>
          <w:color w:val="000000"/>
          <w:sz w:val="24"/>
          <w:lang w:val="fr-FR"/>
        </w:rPr>
        <w:lastRenderedPageBreak/>
        <w:t>donner la primauté de </w:t>
      </w:r>
      <w:r w:rsidRPr="00CA7AB5">
        <w:rPr>
          <w:rFonts w:cs="Arial"/>
          <w:i/>
          <w:iCs/>
          <w:color w:val="000000"/>
          <w:sz w:val="24"/>
          <w:lang w:val="fr-FR"/>
        </w:rPr>
        <w:t>l'oraison mentale</w:t>
      </w:r>
      <w:r w:rsidRPr="00CA7AB5">
        <w:rPr>
          <w:rFonts w:cs="Arial"/>
          <w:color w:val="000000"/>
          <w:sz w:val="24"/>
          <w:lang w:val="fr-FR"/>
        </w:rPr>
        <w:t> sur </w:t>
      </w:r>
      <w:r w:rsidRPr="00CA7AB5">
        <w:rPr>
          <w:rFonts w:cs="Arial"/>
          <w:i/>
          <w:iCs/>
          <w:color w:val="000000"/>
          <w:sz w:val="24"/>
          <w:lang w:val="fr-FR"/>
        </w:rPr>
        <w:t>l’oraison vocale</w:t>
      </w:r>
      <w:r w:rsidRPr="00CA7AB5">
        <w:rPr>
          <w:rFonts w:cs="Arial"/>
          <w:color w:val="000000"/>
          <w:sz w:val="24"/>
          <w:lang w:val="fr-FR"/>
        </w:rPr>
        <w:t>, ce que les prêtres catholiques avaient alors à mettre en œuvre dans l’ensemble des domaines pastoraux.</w:t>
      </w:r>
    </w:p>
    <w:p w14:paraId="08D32CCA" w14:textId="77777777" w:rsidR="00CA7AB5" w:rsidRPr="00CA7AB5" w:rsidRDefault="00CA7AB5" w:rsidP="00CA7AB5">
      <w:pPr>
        <w:shd w:val="clear" w:color="auto" w:fill="FFFFFF"/>
        <w:jc w:val="both"/>
        <w:rPr>
          <w:rFonts w:cs="Arial"/>
          <w:color w:val="000000"/>
          <w:sz w:val="24"/>
        </w:rPr>
      </w:pPr>
      <w:r w:rsidRPr="00CA7AB5">
        <w:rPr>
          <w:rFonts w:cs="Arial"/>
          <w:color w:val="000000"/>
          <w:sz w:val="24"/>
          <w:lang w:val="fr-FR"/>
        </w:rPr>
        <w:t>En valorisant l’oraison au détriment de la prière vocale, le Catéchisme de Trente place donc les fidèles face à un nouveau défi. D'un côté, cela signifiait clairement une « émancipation » de la parole articulée et prédéfinie dans la prière orale. De l'autre, il en résultait également pour chacun la nécessité de trouver et d’inventer ses propres paroles pour prier ‘mentalement’.  Toutefois, les clefs de cette nouvelle oraison mentale (conception, performativité et matérialité sonore) n’étaient pas livrées par le Concile de Trente ; si l'ordre était clair, sa mise en pratique concrète non. Mon ambition est donc double. Dans un premier temps analyser les potentialités littéraires et culturelles de cette ambiguïté et des hésitations en résultant, dans un deuxième temps éclairer l’</w:t>
      </w:r>
      <w:proofErr w:type="spellStart"/>
      <w:r w:rsidRPr="00CA7AB5">
        <w:rPr>
          <w:rFonts w:cs="Arial"/>
          <w:color w:val="000000"/>
          <w:sz w:val="24"/>
          <w:lang w:val="fr-FR"/>
        </w:rPr>
        <w:t>interdiscursivité</w:t>
      </w:r>
      <w:proofErr w:type="spellEnd"/>
      <w:r w:rsidRPr="00CA7AB5">
        <w:rPr>
          <w:rFonts w:cs="Arial"/>
          <w:color w:val="000000"/>
          <w:sz w:val="24"/>
          <w:lang w:val="fr-FR"/>
        </w:rPr>
        <w:t xml:space="preserve"> des arguments concernant la voix engendrée par l'oraison mentale, en France et en Italie. Dans ce contexte, les textes méditatifs sont à aborder comme des textes performatifs, dont le potentiel spécifique et littéraire se retrouve aussi bien dans leurs stratégies textuelles que dans leur fonctionnalité.</w:t>
      </w:r>
    </w:p>
    <w:p w14:paraId="286A0259" w14:textId="77777777" w:rsidR="00CA7AB5" w:rsidRPr="00CA7AB5" w:rsidRDefault="00CA7AB5" w:rsidP="00CA7AB5">
      <w:pPr>
        <w:shd w:val="clear" w:color="auto" w:fill="FFFFFF"/>
        <w:jc w:val="both"/>
        <w:rPr>
          <w:rFonts w:cs="Arial"/>
          <w:color w:val="000000"/>
          <w:sz w:val="24"/>
        </w:rPr>
      </w:pPr>
      <w:r w:rsidRPr="00CA7AB5">
        <w:rPr>
          <w:rFonts w:cs="Arial"/>
          <w:color w:val="000000"/>
          <w:sz w:val="24"/>
          <w:lang w:val="fr-FR"/>
        </w:rPr>
        <w:t> </w:t>
      </w:r>
    </w:p>
    <w:p w14:paraId="05E8D652" w14:textId="77777777" w:rsidR="00CA7AB5" w:rsidRPr="00CA7AB5" w:rsidRDefault="00CA7AB5" w:rsidP="00CA7AB5">
      <w:pPr>
        <w:shd w:val="clear" w:color="auto" w:fill="FFFFFF"/>
        <w:jc w:val="both"/>
        <w:rPr>
          <w:rFonts w:cs="Arial"/>
          <w:color w:val="000000"/>
          <w:sz w:val="24"/>
        </w:rPr>
      </w:pPr>
      <w:r w:rsidRPr="00CA7AB5">
        <w:rPr>
          <w:rFonts w:cs="Arial"/>
          <w:color w:val="000000"/>
          <w:sz w:val="24"/>
          <w:lang w:val="fr-FR"/>
        </w:rPr>
        <w:t>Il s’agit donc dans un premier temps d’interroger l’articulation intérieure devenue nécessairement propre/individuelle dans son potentiel de littérarisation basée sur la processualité, la matérialité sonore et les effets de présence de la lecture / de la parole. Dans un deuxième temps, je souhaite interroger les conséquences de cette nouvelle distinction entre oraison mentale et oraison vocale, notamment l’idée d’une autoréflexivité vocale et sonore de la littérature d’oraison / méditative. Quelle voix parle donc dans la prière et dans la méditation ? Quelles qualités esthétiques la caractérisent-t-elles ? Ce projet veut ouvrir de nouvelles perspectives : interpréter les textes méditatifs / d’oraison comme une littérature performative et se concentrer sur leurs liens avec les autres discours existant sur la voix.</w:t>
      </w:r>
    </w:p>
    <w:p w14:paraId="5072ADED" w14:textId="77777777" w:rsidR="00CA7AB5" w:rsidRPr="00CA7AB5" w:rsidRDefault="00CA7AB5" w:rsidP="00CA7AB5">
      <w:pPr>
        <w:shd w:val="clear" w:color="auto" w:fill="FFFFFF"/>
        <w:jc w:val="both"/>
        <w:rPr>
          <w:rFonts w:cs="Arial"/>
          <w:color w:val="000000"/>
          <w:sz w:val="24"/>
        </w:rPr>
      </w:pPr>
      <w:r w:rsidRPr="00CA7AB5">
        <w:rPr>
          <w:rFonts w:cs="Arial"/>
          <w:color w:val="000000"/>
          <w:sz w:val="24"/>
          <w:lang w:val="fr-FR"/>
        </w:rPr>
        <w:t> </w:t>
      </w:r>
    </w:p>
    <w:p w14:paraId="5A874865" w14:textId="77777777" w:rsidR="00CA7AB5" w:rsidRPr="00CA7AB5" w:rsidRDefault="00CA7AB5" w:rsidP="00CA7AB5">
      <w:pPr>
        <w:shd w:val="clear" w:color="auto" w:fill="FFFFFF"/>
        <w:jc w:val="both"/>
        <w:rPr>
          <w:rFonts w:cs="Arial"/>
          <w:color w:val="000000"/>
          <w:sz w:val="24"/>
        </w:rPr>
      </w:pPr>
      <w:r w:rsidRPr="00CA7AB5">
        <w:rPr>
          <w:rFonts w:cs="Arial"/>
          <w:color w:val="000000"/>
          <w:sz w:val="24"/>
          <w:lang w:val="fr-FR"/>
        </w:rPr>
        <w:t>Le potentiel sémantique des concepts de </w:t>
      </w:r>
      <w:r w:rsidRPr="00CA7AB5">
        <w:rPr>
          <w:rFonts w:cs="Arial"/>
          <w:i/>
          <w:iCs/>
          <w:color w:val="000000"/>
          <w:sz w:val="24"/>
          <w:lang w:val="fr-FR"/>
        </w:rPr>
        <w:t>voix</w:t>
      </w:r>
      <w:r w:rsidRPr="00CA7AB5">
        <w:rPr>
          <w:rFonts w:cs="Arial"/>
          <w:color w:val="000000"/>
          <w:sz w:val="24"/>
          <w:lang w:val="fr-FR"/>
        </w:rPr>
        <w:t> et de </w:t>
      </w:r>
      <w:r w:rsidRPr="00CA7AB5">
        <w:rPr>
          <w:rFonts w:cs="Arial"/>
          <w:i/>
          <w:iCs/>
          <w:color w:val="000000"/>
          <w:sz w:val="24"/>
          <w:lang w:val="fr-FR"/>
        </w:rPr>
        <w:t>parole, </w:t>
      </w:r>
      <w:r w:rsidRPr="00CA7AB5">
        <w:rPr>
          <w:rFonts w:cs="Arial"/>
          <w:color w:val="000000"/>
          <w:sz w:val="24"/>
          <w:lang w:val="fr-FR"/>
        </w:rPr>
        <w:t>base de ce projet, doit s'affirmer à travers deux perspectives d'analyse, fondées chacune sur l'analyse de l’</w:t>
      </w:r>
      <w:proofErr w:type="spellStart"/>
      <w:r w:rsidRPr="00CA7AB5">
        <w:rPr>
          <w:rFonts w:cs="Arial"/>
          <w:color w:val="000000"/>
          <w:sz w:val="24"/>
          <w:lang w:val="fr-FR"/>
        </w:rPr>
        <w:t>interdiscursivité</w:t>
      </w:r>
      <w:proofErr w:type="spellEnd"/>
      <w:r w:rsidRPr="00CA7AB5">
        <w:rPr>
          <w:rFonts w:cs="Arial"/>
          <w:color w:val="000000"/>
          <w:sz w:val="24"/>
          <w:lang w:val="fr-FR"/>
        </w:rPr>
        <w:t xml:space="preserve"> des régimes vocaux pour la période retenue :</w:t>
      </w:r>
    </w:p>
    <w:p w14:paraId="12F128BB" w14:textId="77777777" w:rsidR="00CA7AB5" w:rsidRPr="00CA7AB5" w:rsidRDefault="00CA7AB5" w:rsidP="00CA7AB5">
      <w:pPr>
        <w:shd w:val="clear" w:color="auto" w:fill="FFFFFF"/>
        <w:jc w:val="both"/>
        <w:rPr>
          <w:rFonts w:cs="Arial"/>
          <w:color w:val="000000"/>
          <w:sz w:val="24"/>
        </w:rPr>
      </w:pPr>
      <w:r w:rsidRPr="00CA7AB5">
        <w:rPr>
          <w:rFonts w:cs="Arial"/>
          <w:color w:val="000000"/>
          <w:sz w:val="24"/>
          <w:lang w:val="fr-FR"/>
        </w:rPr>
        <w:t> A) une approche comparatiste des enjeux culturels et des caractéristiques attribuées qui aurait conduit à une empreinte (pré)nationale/territoire/culturelle des littératures méditatives française et italienne ;</w:t>
      </w:r>
    </w:p>
    <w:p w14:paraId="48B43FD6" w14:textId="77777777" w:rsidR="00CA7AB5" w:rsidRPr="00CA7AB5" w:rsidRDefault="00CA7AB5" w:rsidP="00CA7AB5">
      <w:pPr>
        <w:shd w:val="clear" w:color="auto" w:fill="FFFFFF"/>
        <w:jc w:val="both"/>
        <w:rPr>
          <w:rFonts w:cs="Arial"/>
          <w:color w:val="000000"/>
          <w:sz w:val="24"/>
        </w:rPr>
      </w:pPr>
      <w:r w:rsidRPr="00CA7AB5">
        <w:rPr>
          <w:rFonts w:cs="Arial"/>
          <w:color w:val="000000"/>
          <w:sz w:val="24"/>
          <w:lang w:val="fr-FR"/>
        </w:rPr>
        <w:t>B) une approche qui vise à une possible conception genrée de la voix et qui permettrait ainsi de mettre en avant des voix méditatives « féminine » et « masculine » comme impulsion esthétique et possible ordonnateurs littéraires. La voix dans la méditation / de la prière peut certes avoir un lien avec le sexe biologique de l’auteur/e, mais aussi se détacher de cette liaison et servir de masque (légitimant).</w:t>
      </w:r>
    </w:p>
    <w:p w14:paraId="4601CD88" w14:textId="77777777" w:rsidR="00CA7AB5" w:rsidRPr="00CA7AB5" w:rsidRDefault="00CA7AB5" w:rsidP="00CA7AB5">
      <w:pPr>
        <w:shd w:val="clear" w:color="auto" w:fill="FFFFFF"/>
        <w:jc w:val="both"/>
        <w:rPr>
          <w:rFonts w:cs="Arial"/>
          <w:color w:val="000000"/>
          <w:sz w:val="24"/>
        </w:rPr>
      </w:pPr>
      <w:r w:rsidRPr="00CA7AB5">
        <w:rPr>
          <w:rFonts w:cs="Arial"/>
          <w:color w:val="000000"/>
          <w:sz w:val="24"/>
          <w:lang w:val="fr-FR"/>
        </w:rPr>
        <w:t>Mes lectures préparatoires ont montré que la question du régime vocal de la méditation posée par le Concile de Trente est en fait à la croisée de discours contemporains, influençant les réflexions théoriques comme les mises en pratiques des fidèles. Davantage encore, seule l’attention portée à la diversité et à l’entrecroisement de régimes vocaux de cette époque fait apparaître la problématique de la prière intériorisée et de son potentiel littéraire.  </w:t>
      </w:r>
    </w:p>
    <w:p w14:paraId="4E36BD9C" w14:textId="77777777" w:rsidR="00CA7AB5" w:rsidRPr="00CA7AB5" w:rsidRDefault="00CA7AB5" w:rsidP="00CA7AB5">
      <w:pPr>
        <w:shd w:val="clear" w:color="auto" w:fill="FFFFFF"/>
        <w:jc w:val="both"/>
        <w:rPr>
          <w:rFonts w:cs="Arial"/>
          <w:color w:val="000000"/>
          <w:sz w:val="24"/>
        </w:rPr>
      </w:pPr>
      <w:r w:rsidRPr="00CA7AB5">
        <w:rPr>
          <w:rFonts w:cs="Arial"/>
          <w:color w:val="000000"/>
          <w:sz w:val="24"/>
          <w:lang w:val="fr-FR"/>
        </w:rPr>
        <w:t>Je souhaite donc combler les lacunes et d’une part interroger la pertinence de ces entrecroisements discursifs et d’autre part d’identifier et comparer leurs enjeux culturels puisque, s’il existe des études sur la France et sur l’Italie, la perspective comparatiste est souvent restée jusqu’à présent négligée. Il s’agit donc d’identifier les échanges entre la France et l’Italie à propos de la littérature méditative et de réunir les communautés de chercheurs travaillant indépendamment les unes des autres sur ce sujet afin de proposer un état de la recherche actuel et international.</w:t>
      </w:r>
    </w:p>
    <w:p w14:paraId="2514F665" w14:textId="77777777" w:rsidR="00DA3B59" w:rsidRPr="00DA3B59" w:rsidRDefault="00DA3B59" w:rsidP="00DA3B59">
      <w:pPr>
        <w:jc w:val="both"/>
        <w:rPr>
          <w:rFonts w:cs="Arial"/>
          <w:sz w:val="24"/>
        </w:rPr>
      </w:pPr>
    </w:p>
    <w:p w14:paraId="303D49AC" w14:textId="77777777" w:rsidR="00DA3B59" w:rsidRPr="00DA3B59" w:rsidRDefault="00DA3B59" w:rsidP="00DA3B59">
      <w:pPr>
        <w:jc w:val="both"/>
        <w:rPr>
          <w:rFonts w:cs="Arial"/>
          <w:sz w:val="24"/>
        </w:rPr>
      </w:pPr>
    </w:p>
    <w:p w14:paraId="3A40222D" w14:textId="77777777" w:rsidR="00A77A7B" w:rsidRPr="00A77A7B" w:rsidRDefault="00DA3B59" w:rsidP="00DA3B59">
      <w:pPr>
        <w:shd w:val="clear" w:color="auto" w:fill="FFFFFF"/>
        <w:jc w:val="both"/>
        <w:rPr>
          <w:rFonts w:cs="Arial"/>
          <w:b/>
          <w:bCs/>
          <w:i/>
          <w:iCs/>
          <w:color w:val="000000"/>
          <w:sz w:val="24"/>
          <w:lang w:val="it-IT"/>
        </w:rPr>
      </w:pPr>
      <w:r>
        <w:rPr>
          <w:rFonts w:cs="Arial"/>
          <w:b/>
          <w:bCs/>
          <w:i/>
          <w:iCs/>
          <w:color w:val="000000"/>
          <w:sz w:val="24"/>
          <w:lang w:val="it-IT"/>
        </w:rPr>
        <w:t>“</w:t>
      </w:r>
      <w:r w:rsidRPr="00DA3B59">
        <w:rPr>
          <w:rFonts w:cs="Arial"/>
          <w:b/>
          <w:bCs/>
          <w:i/>
          <w:iCs/>
          <w:color w:val="000000"/>
          <w:sz w:val="24"/>
          <w:lang w:val="it-IT"/>
        </w:rPr>
        <w:t>Voce e parola: direttivi interdisc</w:t>
      </w:r>
      <w:r w:rsidR="002B3540">
        <w:rPr>
          <w:rFonts w:cs="Arial"/>
          <w:b/>
          <w:bCs/>
          <w:i/>
          <w:iCs/>
          <w:color w:val="000000"/>
          <w:sz w:val="24"/>
          <w:lang w:val="it-IT"/>
        </w:rPr>
        <w:t>o</w:t>
      </w:r>
      <w:r w:rsidRPr="00DA3B59">
        <w:rPr>
          <w:rFonts w:cs="Arial"/>
          <w:b/>
          <w:bCs/>
          <w:i/>
          <w:iCs/>
          <w:color w:val="000000"/>
          <w:sz w:val="24"/>
          <w:lang w:val="it-IT"/>
        </w:rPr>
        <w:t>rsivi della voce nella letteratura meditativa in Francia e in Italia del Cinquecento e Seicento</w:t>
      </w:r>
      <w:r w:rsidR="00A77A7B">
        <w:rPr>
          <w:rFonts w:cs="Arial"/>
          <w:b/>
          <w:bCs/>
          <w:i/>
          <w:iCs/>
          <w:color w:val="000000"/>
          <w:sz w:val="24"/>
          <w:lang w:val="it-IT"/>
        </w:rPr>
        <w:t>”</w:t>
      </w:r>
    </w:p>
    <w:p w14:paraId="496BF841" w14:textId="77777777" w:rsidR="00A77A7B" w:rsidRDefault="00A77A7B" w:rsidP="00DA3B59">
      <w:pPr>
        <w:shd w:val="clear" w:color="auto" w:fill="FFFFFF"/>
        <w:jc w:val="both"/>
        <w:rPr>
          <w:rFonts w:cs="Arial"/>
          <w:color w:val="000000"/>
          <w:sz w:val="24"/>
          <w:lang w:val="it-IT"/>
        </w:rPr>
      </w:pPr>
      <w:r>
        <w:rPr>
          <w:noProof/>
        </w:rPr>
        <w:drawing>
          <wp:inline distT="0" distB="0" distL="0" distR="0" wp14:anchorId="1B7A9A67" wp14:editId="498220F5">
            <wp:extent cx="351991" cy="457835"/>
            <wp:effectExtent l="0" t="0" r="0" b="0"/>
            <wp:docPr id="3" name="Bild 2" descr="Bildergebnis fÃ¼r italienische fah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Ã¼r italienische fah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621" cy="472962"/>
                    </a:xfrm>
                    <a:prstGeom prst="rect">
                      <a:avLst/>
                    </a:prstGeom>
                    <a:noFill/>
                    <a:ln>
                      <a:noFill/>
                    </a:ln>
                  </pic:spPr>
                </pic:pic>
              </a:graphicData>
            </a:graphic>
          </wp:inline>
        </w:drawing>
      </w:r>
    </w:p>
    <w:p w14:paraId="4E1FC2A2" w14:textId="77777777" w:rsidR="00DA3B59" w:rsidRPr="00DA3B59" w:rsidRDefault="00DA3B59" w:rsidP="00DA3B59">
      <w:pPr>
        <w:shd w:val="clear" w:color="auto" w:fill="FFFFFF"/>
        <w:jc w:val="both"/>
        <w:rPr>
          <w:rFonts w:cs="Arial"/>
          <w:color w:val="000000"/>
          <w:sz w:val="24"/>
          <w:lang w:val="it-IT"/>
        </w:rPr>
      </w:pPr>
      <w:r w:rsidRPr="00DA3B59">
        <w:rPr>
          <w:rFonts w:cs="Arial"/>
          <w:color w:val="000000"/>
          <w:sz w:val="24"/>
          <w:lang w:val="it-IT"/>
        </w:rPr>
        <w:t>Il punto di partenza del mio progetto è il rovesciamento del rapporto tra </w:t>
      </w:r>
      <w:r w:rsidRPr="00DA3B59">
        <w:rPr>
          <w:rFonts w:cs="Arial"/>
          <w:i/>
          <w:iCs/>
          <w:color w:val="000000"/>
          <w:sz w:val="24"/>
          <w:lang w:val="it-IT"/>
        </w:rPr>
        <w:t>orazione vocale </w:t>
      </w:r>
      <w:r w:rsidRPr="00DA3B59">
        <w:rPr>
          <w:rFonts w:cs="Arial"/>
          <w:color w:val="000000"/>
          <w:sz w:val="24"/>
          <w:lang w:val="it-IT"/>
        </w:rPr>
        <w:t>e </w:t>
      </w:r>
      <w:r w:rsidRPr="00DA3B59">
        <w:rPr>
          <w:rFonts w:cs="Arial"/>
          <w:i/>
          <w:iCs/>
          <w:color w:val="000000"/>
          <w:sz w:val="24"/>
          <w:lang w:val="it-IT"/>
        </w:rPr>
        <w:t>orazione mentale </w:t>
      </w:r>
      <w:r w:rsidRPr="00DA3B59">
        <w:rPr>
          <w:rFonts w:cs="Arial"/>
          <w:color w:val="000000"/>
          <w:sz w:val="24"/>
          <w:lang w:val="it-IT"/>
        </w:rPr>
        <w:t xml:space="preserve">effettuato dal Concilio di Trento (1545-1563). Si doveva dare la priorità all’orazione mentale piuttosto che a quella vocale: così si decise nel Catechismo Tridentino, e questo i presbiteri cattolici dovettero mettere in pratica a tutti i livelli pastorali. Questa rivalutazione e distinzione dell’orazione mentale rispetto a quella orale provocò nuove sfide per i credenti, questa la tesi del progetto: </w:t>
      </w:r>
      <w:r w:rsidR="002B3540">
        <w:rPr>
          <w:rFonts w:cs="Arial"/>
          <w:color w:val="000000"/>
          <w:sz w:val="24"/>
          <w:lang w:val="it-IT"/>
        </w:rPr>
        <w:t>d</w:t>
      </w:r>
      <w:r w:rsidRPr="00DA3B59">
        <w:rPr>
          <w:rFonts w:cs="Arial"/>
          <w:color w:val="000000"/>
          <w:sz w:val="24"/>
          <w:lang w:val="it-IT"/>
        </w:rPr>
        <w:t xml:space="preserve">a un lato ciò significava innanzitutto una relativa liberazione dalla parola parlata e </w:t>
      </w:r>
      <w:proofErr w:type="gramStart"/>
      <w:r w:rsidRPr="00DA3B59">
        <w:rPr>
          <w:rFonts w:cs="Arial"/>
          <w:color w:val="000000"/>
          <w:sz w:val="24"/>
          <w:lang w:val="it-IT"/>
        </w:rPr>
        <w:t>dalla </w:t>
      </w:r>
      <w:r w:rsidRPr="00DA3B59">
        <w:rPr>
          <w:rFonts w:cs="Arial"/>
          <w:i/>
          <w:iCs/>
          <w:color w:val="000000"/>
          <w:sz w:val="24"/>
          <w:lang w:val="it-IT"/>
        </w:rPr>
        <w:t>parole</w:t>
      </w:r>
      <w:proofErr w:type="gramEnd"/>
      <w:r w:rsidRPr="00DA3B59">
        <w:rPr>
          <w:rFonts w:cs="Arial"/>
          <w:color w:val="000000"/>
          <w:sz w:val="24"/>
          <w:lang w:val="it-IT"/>
        </w:rPr>
        <w:t xml:space="preserve"> (nel senso di Saussure) predefinita dell’orazione vocale. D’altro canto, però, ne risultò un nuovo obbligo dei credenti di trovare delle parole da </w:t>
      </w:r>
      <w:proofErr w:type="gramStart"/>
      <w:r w:rsidRPr="00DA3B59">
        <w:rPr>
          <w:rFonts w:cs="Arial"/>
          <w:color w:val="000000"/>
          <w:sz w:val="24"/>
          <w:lang w:val="it-IT"/>
        </w:rPr>
        <w:t>se</w:t>
      </w:r>
      <w:proofErr w:type="gramEnd"/>
      <w:r w:rsidRPr="00DA3B59">
        <w:rPr>
          <w:rFonts w:cs="Arial"/>
          <w:color w:val="000000"/>
          <w:sz w:val="24"/>
          <w:lang w:val="it-IT"/>
        </w:rPr>
        <w:t xml:space="preserve"> stessi e di esprimerle attraverso un atto linguistico diverso, cioè mentale. Ma la concezione, la performatività e la materialità dell’orazione mentale non furono definite oltre al Concilio di Trento: Il mandato era chiaro, ma la realizzazione concreta e pratica era incerta.</w:t>
      </w:r>
    </w:p>
    <w:p w14:paraId="337AA5B5" w14:textId="77777777" w:rsidR="00DA3B59" w:rsidRPr="00DA3B59" w:rsidRDefault="00DA3B59" w:rsidP="00DA3B59">
      <w:pPr>
        <w:shd w:val="clear" w:color="auto" w:fill="FFFFFF"/>
        <w:jc w:val="both"/>
        <w:rPr>
          <w:rFonts w:cs="Arial"/>
          <w:color w:val="000000"/>
          <w:sz w:val="24"/>
        </w:rPr>
      </w:pPr>
      <w:r w:rsidRPr="00DA3B59">
        <w:rPr>
          <w:rFonts w:cs="Arial"/>
          <w:color w:val="000000"/>
          <w:sz w:val="24"/>
          <w:lang w:val="it-IT"/>
        </w:rPr>
        <w:t> </w:t>
      </w:r>
    </w:p>
    <w:p w14:paraId="0333D6F7" w14:textId="77777777" w:rsidR="00DA3B59" w:rsidRPr="00DA3B59" w:rsidRDefault="00DA3B59" w:rsidP="00DA3B59">
      <w:pPr>
        <w:shd w:val="clear" w:color="auto" w:fill="FFFFFF"/>
        <w:jc w:val="both"/>
        <w:rPr>
          <w:rFonts w:cs="Arial"/>
          <w:color w:val="000000"/>
          <w:sz w:val="24"/>
        </w:rPr>
      </w:pPr>
      <w:r w:rsidRPr="00DA3B59">
        <w:rPr>
          <w:rFonts w:cs="Arial"/>
          <w:color w:val="000000"/>
          <w:sz w:val="24"/>
          <w:lang w:val="it-IT"/>
        </w:rPr>
        <w:t>Il mio progetto persegue lo scopo di indagare le potenzialità di questo disorientamento (dal punto di vista della storia della letteratura e della cultura)</w:t>
      </w:r>
      <w:r w:rsidRPr="00DA3B59">
        <w:rPr>
          <w:rFonts w:cs="Arial"/>
          <w:color w:val="FF0000"/>
          <w:sz w:val="24"/>
          <w:lang w:val="it-IT"/>
        </w:rPr>
        <w:t> </w:t>
      </w:r>
      <w:r w:rsidRPr="00DA3B59">
        <w:rPr>
          <w:rFonts w:cs="Arial"/>
          <w:color w:val="000000"/>
          <w:sz w:val="24"/>
          <w:lang w:val="it-IT"/>
        </w:rPr>
        <w:t xml:space="preserve">e al tempo stesso mettere a fuoco la connessione </w:t>
      </w:r>
      <w:proofErr w:type="spellStart"/>
      <w:r w:rsidRPr="00DA3B59">
        <w:rPr>
          <w:rFonts w:cs="Arial"/>
          <w:color w:val="000000"/>
          <w:sz w:val="24"/>
          <w:lang w:val="it-IT"/>
        </w:rPr>
        <w:t>interdisc</w:t>
      </w:r>
      <w:r w:rsidR="002B3540">
        <w:rPr>
          <w:rFonts w:cs="Arial"/>
          <w:color w:val="000000"/>
          <w:sz w:val="24"/>
          <w:lang w:val="it-IT"/>
        </w:rPr>
        <w:t>o</w:t>
      </w:r>
      <w:r w:rsidRPr="00DA3B59">
        <w:rPr>
          <w:rFonts w:cs="Arial"/>
          <w:color w:val="000000"/>
          <w:sz w:val="24"/>
          <w:lang w:val="it-IT"/>
        </w:rPr>
        <w:t>rsività</w:t>
      </w:r>
      <w:proofErr w:type="spellEnd"/>
      <w:r w:rsidRPr="00DA3B59">
        <w:rPr>
          <w:rFonts w:cs="Arial"/>
          <w:color w:val="000000"/>
          <w:sz w:val="24"/>
          <w:lang w:val="it-IT"/>
        </w:rPr>
        <w:t xml:space="preserve"> di questo con il discorso emerso dall’orazione mentale. Su questo sfondo i testi meditativi vanno intesi come testi performativi, da cui emerge uno specifico potenziale letterario verso le strategie testuali e dinamiche funzionali. In primo luogo ci si propone di indagare in che </w:t>
      </w:r>
      <w:r w:rsidR="002B3540">
        <w:rPr>
          <w:rFonts w:cs="Arial"/>
          <w:color w:val="000000"/>
          <w:sz w:val="24"/>
          <w:lang w:val="it-IT"/>
        </w:rPr>
        <w:t xml:space="preserve">senso parola propria/creata e parola </w:t>
      </w:r>
      <w:proofErr w:type="spellStart"/>
      <w:r w:rsidR="002B3540">
        <w:rPr>
          <w:rFonts w:cs="Arial"/>
          <w:color w:val="000000"/>
          <w:sz w:val="24"/>
          <w:lang w:val="it-IT"/>
        </w:rPr>
        <w:t>preformulata</w:t>
      </w:r>
      <w:proofErr w:type="spellEnd"/>
      <w:r w:rsidR="002B3540">
        <w:rPr>
          <w:rFonts w:cs="Arial"/>
          <w:color w:val="000000"/>
          <w:sz w:val="24"/>
          <w:lang w:val="it-IT"/>
        </w:rPr>
        <w:t xml:space="preserve"> sono da distinguere. L’</w:t>
      </w:r>
      <w:r w:rsidRPr="00DA3B59">
        <w:rPr>
          <w:rFonts w:cs="Arial"/>
          <w:color w:val="000000"/>
          <w:sz w:val="24"/>
          <w:lang w:val="it-IT"/>
        </w:rPr>
        <w:t>obbligo di limitarsi all’orazione mentale, ha causato un’evoluzione letteraria di preghiera e di meditazione che punta su effetti di presenza, processualità e materialità. In secondo luogo ci si propone di esaminare in che misura la distinzione tra voce interiore-mentale e quella esteriore-vocale,</w:t>
      </w:r>
      <w:r w:rsidRPr="00DA3B59">
        <w:rPr>
          <w:rFonts w:cs="Arial"/>
          <w:color w:val="FF0000"/>
          <w:sz w:val="24"/>
          <w:lang w:val="it-IT"/>
        </w:rPr>
        <w:t> </w:t>
      </w:r>
      <w:r w:rsidRPr="00DA3B59">
        <w:rPr>
          <w:rFonts w:cs="Arial"/>
          <w:color w:val="000000"/>
          <w:sz w:val="24"/>
          <w:lang w:val="it-IT"/>
        </w:rPr>
        <w:t>introdotta forzosamente</w:t>
      </w:r>
      <w:r w:rsidRPr="00DA3B59">
        <w:rPr>
          <w:rFonts w:cs="Arial"/>
          <w:color w:val="FF0000"/>
          <w:sz w:val="24"/>
          <w:lang w:val="it-IT"/>
        </w:rPr>
        <w:t> </w:t>
      </w:r>
      <w:r w:rsidRPr="00DA3B59">
        <w:rPr>
          <w:rFonts w:cs="Arial"/>
          <w:color w:val="000000"/>
          <w:sz w:val="24"/>
          <w:lang w:val="it-IT"/>
        </w:rPr>
        <w:t>dal Concilio di Trento, ha condotto la letteratura di preghiera / meditativa a un’autoriflessione in relazione alla propria voce e sonorità: La voce di chi parla nella preghiera e nella meditazione e da quali qualità estetiche è caratterizzata? Questo interesse fondamentale del progetto per il potenziale semantico dei concetti di voce</w:t>
      </w:r>
      <w:r w:rsidRPr="00DA3B59">
        <w:rPr>
          <w:rFonts w:cs="Arial"/>
          <w:i/>
          <w:iCs/>
          <w:color w:val="000000"/>
          <w:sz w:val="24"/>
          <w:lang w:val="it-IT"/>
        </w:rPr>
        <w:t> </w:t>
      </w:r>
      <w:r w:rsidRPr="00DA3B59">
        <w:rPr>
          <w:rFonts w:cs="Arial"/>
          <w:color w:val="000000"/>
          <w:sz w:val="24"/>
          <w:lang w:val="fr-FR"/>
        </w:rPr>
        <w:t>e</w:t>
      </w:r>
      <w:r w:rsidRPr="00DA3B59">
        <w:rPr>
          <w:rFonts w:cs="Arial"/>
          <w:i/>
          <w:iCs/>
          <w:color w:val="000000"/>
          <w:sz w:val="24"/>
          <w:lang w:val="fr-FR"/>
        </w:rPr>
        <w:t> </w:t>
      </w:r>
      <w:r w:rsidRPr="00DA3B59">
        <w:rPr>
          <w:rFonts w:cs="Arial"/>
          <w:color w:val="000000"/>
          <w:sz w:val="24"/>
          <w:lang w:val="fr-FR"/>
        </w:rPr>
        <w:t>di </w:t>
      </w:r>
      <w:r w:rsidRPr="00DA3B59">
        <w:rPr>
          <w:rFonts w:cs="Arial"/>
          <w:i/>
          <w:iCs/>
          <w:color w:val="000000"/>
          <w:sz w:val="24"/>
          <w:lang w:val="fr-FR"/>
        </w:rPr>
        <w:t>parole</w:t>
      </w:r>
      <w:r w:rsidRPr="00DA3B59">
        <w:rPr>
          <w:rFonts w:cs="Arial"/>
          <w:color w:val="000000"/>
          <w:sz w:val="24"/>
          <w:lang w:val="fr-FR"/>
        </w:rPr>
        <w:t> </w:t>
      </w:r>
      <w:r w:rsidRPr="00DA3B59">
        <w:rPr>
          <w:rFonts w:cs="Arial"/>
          <w:color w:val="000000"/>
          <w:sz w:val="24"/>
          <w:lang w:val="it-IT"/>
        </w:rPr>
        <w:t>si concentrerà su due punti, definiti per via dell’analisi dell’</w:t>
      </w:r>
      <w:proofErr w:type="spellStart"/>
      <w:r w:rsidRPr="00DA3B59">
        <w:rPr>
          <w:rFonts w:cs="Arial"/>
          <w:color w:val="000000"/>
          <w:sz w:val="24"/>
          <w:lang w:val="it-IT"/>
        </w:rPr>
        <w:t>interdisc</w:t>
      </w:r>
      <w:r w:rsidR="002B3540">
        <w:rPr>
          <w:rFonts w:cs="Arial"/>
          <w:color w:val="000000"/>
          <w:sz w:val="24"/>
          <w:lang w:val="it-IT"/>
        </w:rPr>
        <w:t>o</w:t>
      </w:r>
      <w:r w:rsidRPr="00DA3B59">
        <w:rPr>
          <w:rFonts w:cs="Arial"/>
          <w:color w:val="000000"/>
          <w:sz w:val="24"/>
          <w:lang w:val="it-IT"/>
        </w:rPr>
        <w:t>rsività</w:t>
      </w:r>
      <w:proofErr w:type="spellEnd"/>
      <w:r w:rsidRPr="00DA3B59">
        <w:rPr>
          <w:rFonts w:cs="Arial"/>
          <w:color w:val="000000"/>
          <w:sz w:val="24"/>
          <w:lang w:val="it-IT"/>
        </w:rPr>
        <w:t xml:space="preserve"> dei direttivi vocali nel periodo esaminato. </w:t>
      </w:r>
      <w:r w:rsidRPr="00DA3B59">
        <w:rPr>
          <w:rFonts w:cs="Arial"/>
          <w:b/>
          <w:bCs/>
          <w:color w:val="000000"/>
          <w:sz w:val="24"/>
          <w:lang w:val="it-IT"/>
        </w:rPr>
        <w:t>A:</w:t>
      </w:r>
      <w:r w:rsidRPr="00DA3B59">
        <w:rPr>
          <w:rFonts w:cs="Arial"/>
          <w:color w:val="000000"/>
          <w:sz w:val="24"/>
          <w:lang w:val="it-IT"/>
        </w:rPr>
        <w:t> introdotto dalla questione per attribuzioni culturali, che avrebbe potuto far emergere una forte caratterizzazione (</w:t>
      </w:r>
      <w:proofErr w:type="spellStart"/>
      <w:r w:rsidRPr="00DA3B59">
        <w:rPr>
          <w:rFonts w:cs="Arial"/>
          <w:color w:val="000000"/>
          <w:sz w:val="24"/>
          <w:lang w:val="it-IT"/>
        </w:rPr>
        <w:t>pre</w:t>
      </w:r>
      <w:proofErr w:type="spellEnd"/>
      <w:r w:rsidRPr="00DA3B59">
        <w:rPr>
          <w:rFonts w:cs="Arial"/>
          <w:color w:val="000000"/>
          <w:sz w:val="24"/>
          <w:lang w:val="it-IT"/>
        </w:rPr>
        <w:t>-)nazionale della letteratura di preghiera e di trattazioni della meditazione francese e italiana; </w:t>
      </w:r>
      <w:r w:rsidRPr="00DA3B59">
        <w:rPr>
          <w:rFonts w:cs="Arial"/>
          <w:b/>
          <w:bCs/>
          <w:color w:val="000000"/>
          <w:sz w:val="24"/>
          <w:lang w:val="it-IT"/>
        </w:rPr>
        <w:t>B:</w:t>
      </w:r>
      <w:r w:rsidRPr="00DA3B59">
        <w:rPr>
          <w:rFonts w:cs="Arial"/>
          <w:color w:val="000000"/>
          <w:sz w:val="24"/>
          <w:lang w:val="it-IT"/>
        </w:rPr>
        <w:t> introdotto dalla questione su un </w:t>
      </w:r>
      <w:proofErr w:type="spellStart"/>
      <w:r w:rsidRPr="00DA3B59">
        <w:rPr>
          <w:rFonts w:cs="Arial"/>
          <w:i/>
          <w:iCs/>
          <w:color w:val="000000"/>
          <w:sz w:val="24"/>
          <w:lang w:val="it-IT"/>
        </w:rPr>
        <w:t>gendering</w:t>
      </w:r>
      <w:proofErr w:type="spellEnd"/>
      <w:r w:rsidRPr="00DA3B59">
        <w:rPr>
          <w:rFonts w:cs="Arial"/>
          <w:color w:val="000000"/>
          <w:sz w:val="24"/>
          <w:lang w:val="it-IT"/>
        </w:rPr>
        <w:t> della voce, che fa emergere in primo piano la voce “femminile” e “maschile” della meditazione come impulso estetico ed eventualmente (mascherandolo, legittimandolo) come mezzo stilistico letterario da acquisire.</w:t>
      </w:r>
    </w:p>
    <w:p w14:paraId="76CA7CC5" w14:textId="77777777" w:rsidR="00DA3B59" w:rsidRPr="00DA3B59" w:rsidRDefault="00DA3B59" w:rsidP="00DA3B59">
      <w:pPr>
        <w:shd w:val="clear" w:color="auto" w:fill="FFFFFF"/>
        <w:jc w:val="both"/>
        <w:rPr>
          <w:rFonts w:cs="Arial"/>
          <w:color w:val="000000"/>
          <w:sz w:val="24"/>
        </w:rPr>
      </w:pPr>
      <w:r w:rsidRPr="00DA3B59">
        <w:rPr>
          <w:rFonts w:cs="Arial"/>
          <w:color w:val="000000"/>
          <w:sz w:val="24"/>
          <w:lang w:val="it-IT"/>
        </w:rPr>
        <w:t> </w:t>
      </w:r>
    </w:p>
    <w:p w14:paraId="512196DE" w14:textId="77777777" w:rsidR="00DA3B59" w:rsidRPr="00DA3B59" w:rsidRDefault="00DA3B59" w:rsidP="00DA3B59">
      <w:pPr>
        <w:shd w:val="clear" w:color="auto" w:fill="FFFFFF"/>
        <w:jc w:val="both"/>
        <w:rPr>
          <w:rFonts w:cs="Arial"/>
          <w:color w:val="000000"/>
          <w:sz w:val="24"/>
        </w:rPr>
      </w:pPr>
      <w:r w:rsidRPr="00DA3B59">
        <w:rPr>
          <w:rFonts w:cs="Arial"/>
          <w:color w:val="000000"/>
          <w:sz w:val="24"/>
          <w:lang w:val="it-IT"/>
        </w:rPr>
        <w:t>La novità della presente ricerca consiste da un lato nel considerare i testi meditativi e devozionali come letteratura performativa, dall’altro nel focalizzare i punti d’incrocio interdisc</w:t>
      </w:r>
      <w:r w:rsidR="002B3540">
        <w:rPr>
          <w:rFonts w:cs="Arial"/>
          <w:color w:val="000000"/>
          <w:sz w:val="24"/>
          <w:lang w:val="it-IT"/>
        </w:rPr>
        <w:t>o</w:t>
      </w:r>
      <w:r w:rsidRPr="00DA3B59">
        <w:rPr>
          <w:rFonts w:cs="Arial"/>
          <w:color w:val="000000"/>
          <w:sz w:val="24"/>
          <w:lang w:val="it-IT"/>
        </w:rPr>
        <w:t xml:space="preserve">rsivi del profilo vocale, apparentemente “soltanto” meditativo-religioso. I lavori preliminari hanno mostrato che la questione sulla voce della meditazione, sollevata dal Concilio di Trento, è in rapporto con più discorsi contemporanei, che influenzarono e plasmarono le riflessioni teoriche e la loro realizzazione pratica. Ancora di più: </w:t>
      </w:r>
      <w:r w:rsidR="002B3540">
        <w:rPr>
          <w:rFonts w:cs="Arial"/>
          <w:color w:val="000000"/>
          <w:sz w:val="24"/>
          <w:lang w:val="it-IT"/>
        </w:rPr>
        <w:t>s</w:t>
      </w:r>
      <w:r w:rsidRPr="00DA3B59">
        <w:rPr>
          <w:rFonts w:cs="Arial"/>
          <w:color w:val="000000"/>
          <w:sz w:val="24"/>
          <w:lang w:val="it-IT"/>
        </w:rPr>
        <w:t xml:space="preserve">olamente lo sguardo sulla varietà e sulla connessione dei direttivi / concetti vocali del tempo metteva e ancora mette in evidenza la voce dell’orazione </w:t>
      </w:r>
      <w:r w:rsidRPr="00DA3B59">
        <w:rPr>
          <w:rFonts w:cs="Arial"/>
          <w:color w:val="000000"/>
          <w:sz w:val="24"/>
          <w:lang w:val="it-IT"/>
        </w:rPr>
        <w:lastRenderedPageBreak/>
        <w:t>interna nella sua performatività e nelle potenzialità letterarie che emergono da questa. La present</w:t>
      </w:r>
      <w:r w:rsidR="002B3540">
        <w:rPr>
          <w:rFonts w:cs="Arial"/>
          <w:color w:val="000000"/>
          <w:sz w:val="24"/>
          <w:lang w:val="it-IT"/>
        </w:rPr>
        <w:t>e</w:t>
      </w:r>
      <w:r w:rsidRPr="00DA3B59">
        <w:rPr>
          <w:rFonts w:cs="Arial"/>
          <w:color w:val="000000"/>
          <w:sz w:val="24"/>
          <w:lang w:val="it-IT"/>
        </w:rPr>
        <w:t xml:space="preserve"> ricerca aspira a indagare i punti d’incrocio argomentativi e concettuali di questi discorsi separati nel loro rilievo per la voce della meditazione e della preghiera; e anche nell’aprire una strada comparatistica per una sfida culturale che finora è stata affrontato soltanto guardando separatamente o all’Italia o alla Francia. Bisogna indagare le correlazioni storiche fra Italia e Francia nella letteratura meditativa / nelle trattazioni di preghiera da un canto, e dall’altro, congiungere in modo produttivo i vari stati della ricerca di comunità di studiosi che finora hanno spesso lavorato separatamente.</w:t>
      </w:r>
    </w:p>
    <w:p w14:paraId="10A59273" w14:textId="77777777" w:rsidR="00DA3B59" w:rsidRPr="00CA7AB5" w:rsidRDefault="00DA3B59" w:rsidP="00DA3B59">
      <w:pPr>
        <w:shd w:val="clear" w:color="auto" w:fill="FFFFFF"/>
        <w:jc w:val="both"/>
        <w:rPr>
          <w:rFonts w:cs="Arial"/>
          <w:color w:val="000000"/>
          <w:sz w:val="24"/>
          <w:lang w:val="it-IT"/>
        </w:rPr>
      </w:pPr>
      <w:r w:rsidRPr="00DA3B59">
        <w:rPr>
          <w:rFonts w:cs="Arial"/>
          <w:color w:val="000000"/>
          <w:sz w:val="24"/>
          <w:lang w:val="it-IT"/>
        </w:rPr>
        <w:t> </w:t>
      </w:r>
    </w:p>
    <w:p w14:paraId="3AF00A6A" w14:textId="77777777" w:rsidR="00CA7AB5" w:rsidRPr="00DA3B59" w:rsidRDefault="00CA7AB5" w:rsidP="00DA3B59">
      <w:pPr>
        <w:shd w:val="clear" w:color="auto" w:fill="FFFFFF"/>
        <w:jc w:val="both"/>
        <w:rPr>
          <w:rFonts w:cs="Arial"/>
          <w:color w:val="000000"/>
          <w:sz w:val="24"/>
        </w:rPr>
      </w:pPr>
    </w:p>
    <w:p w14:paraId="25CC46AC" w14:textId="77777777" w:rsidR="00CA7AB5" w:rsidRDefault="00CA7AB5" w:rsidP="00CA7AB5">
      <w:pPr>
        <w:jc w:val="both"/>
        <w:rPr>
          <w:rFonts w:cs="Arial"/>
          <w:b/>
          <w:color w:val="000000"/>
          <w:sz w:val="24"/>
          <w:lang w:val="en-US"/>
        </w:rPr>
      </w:pPr>
      <w:r w:rsidRPr="00CA7AB5">
        <w:rPr>
          <w:rFonts w:cs="Arial"/>
          <w:b/>
          <w:i/>
          <w:color w:val="000000"/>
          <w:sz w:val="24"/>
          <w:lang w:val="en-US"/>
        </w:rPr>
        <w:t>Voix et parole</w:t>
      </w:r>
      <w:r w:rsidRPr="00CA7AB5">
        <w:rPr>
          <w:rFonts w:cs="Arial"/>
          <w:b/>
          <w:color w:val="000000"/>
          <w:sz w:val="24"/>
          <w:lang w:val="en-US"/>
        </w:rPr>
        <w:t>: Interdiscursive Voice Regimes in French and Italian Meditation Literature from the 16</w:t>
      </w:r>
      <w:r w:rsidRPr="00CA7AB5">
        <w:rPr>
          <w:rFonts w:cs="Arial"/>
          <w:b/>
          <w:color w:val="000000"/>
          <w:sz w:val="24"/>
          <w:vertAlign w:val="superscript"/>
          <w:lang w:val="en-US"/>
        </w:rPr>
        <w:t>th</w:t>
      </w:r>
      <w:r w:rsidRPr="00CA7AB5">
        <w:rPr>
          <w:rFonts w:cs="Arial"/>
          <w:b/>
          <w:color w:val="000000"/>
          <w:sz w:val="24"/>
          <w:lang w:val="en-US"/>
        </w:rPr>
        <w:t xml:space="preserve"> and 17</w:t>
      </w:r>
      <w:r w:rsidRPr="00CA7AB5">
        <w:rPr>
          <w:rFonts w:cs="Arial"/>
          <w:b/>
          <w:color w:val="000000"/>
          <w:sz w:val="24"/>
          <w:vertAlign w:val="superscript"/>
          <w:lang w:val="en-US"/>
        </w:rPr>
        <w:t>th</w:t>
      </w:r>
      <w:r w:rsidRPr="00CA7AB5">
        <w:rPr>
          <w:rFonts w:cs="Arial"/>
          <w:b/>
          <w:color w:val="000000"/>
          <w:sz w:val="24"/>
          <w:lang w:val="en-US"/>
        </w:rPr>
        <w:t xml:space="preserve"> Century</w:t>
      </w:r>
    </w:p>
    <w:p w14:paraId="28BFF6DF" w14:textId="77777777" w:rsidR="00A77A7B" w:rsidRPr="00CA7AB5" w:rsidRDefault="00A77A7B" w:rsidP="00CA7AB5">
      <w:pPr>
        <w:jc w:val="both"/>
        <w:rPr>
          <w:rFonts w:cs="Arial"/>
          <w:b/>
          <w:color w:val="000000"/>
          <w:sz w:val="24"/>
          <w:lang w:val="en-US"/>
        </w:rPr>
      </w:pPr>
      <w:r>
        <w:rPr>
          <w:rFonts w:cs="Arial"/>
          <w:b/>
          <w:noProof/>
          <w:color w:val="000000"/>
          <w:lang w:val="en-US"/>
        </w:rPr>
        <w:drawing>
          <wp:inline distT="0" distB="0" distL="0" distR="0" wp14:anchorId="2037320B" wp14:editId="00879E13">
            <wp:extent cx="333375" cy="333375"/>
            <wp:effectExtent l="0" t="0" r="9525" b="9525"/>
            <wp:docPr id="4" name="Bild 3" descr="C:\Users\Stephanie\AppData\Local\Microsoft\Windows\INetCache\Content.MSO\6A5CAE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hanie\AppData\Local\Microsoft\Windows\INetCache\Content.MSO\6A5CAE1E.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14:paraId="676EA04D" w14:textId="77777777" w:rsidR="00CA7AB5" w:rsidRPr="00CA7AB5" w:rsidRDefault="00CA7AB5" w:rsidP="00CA7AB5">
      <w:pPr>
        <w:jc w:val="both"/>
        <w:rPr>
          <w:rFonts w:cs="Arial"/>
          <w:color w:val="000000"/>
          <w:sz w:val="24"/>
          <w:lang w:val="en-US"/>
        </w:rPr>
      </w:pPr>
      <w:r w:rsidRPr="00CA7AB5">
        <w:rPr>
          <w:rFonts w:cs="Arial"/>
          <w:color w:val="000000"/>
          <w:sz w:val="24"/>
          <w:lang w:val="en-US"/>
        </w:rPr>
        <w:t>In the aftermath of the Council of Trent (1545-1563), the relation between verbal prayer and mental prayer was revalued: inner prayer should be given preference to verbal prayer. This new formula</w:t>
      </w:r>
      <w:r w:rsidRPr="00CA7AB5">
        <w:rPr>
          <w:rFonts w:cs="Arial"/>
          <w:color w:val="1D2129"/>
          <w:sz w:val="24"/>
          <w:lang w:val="en-US"/>
        </w:rPr>
        <w:t>, that entered the Catech</w:t>
      </w:r>
      <w:r w:rsidRPr="00CA7AB5">
        <w:rPr>
          <w:rFonts w:cs="Arial"/>
          <w:color w:val="000000"/>
          <w:sz w:val="24"/>
          <w:lang w:val="en-US"/>
        </w:rPr>
        <w:t>ism of Trent and was issued to priests in all congregations, will be at the starting point of the following literary research project. Both the enhancement and the dissociation of the inner prayer from the verbal one brought about new challenges for practitioners in the contexts of counter-reformation: On the one hand and most importantly, the new preference implied a relative ‘liberation’ from the (predetermined) word; on the other hand, what followed from this new freedom, was also a new obligation. Individual practitioners had to find their own words and voice. My research project aims firstly at carving out the literary and cultural historic potential of both this new freedom and simultaneously uncertain obligation. Secondly, light will be shed on the consequences of Tridentine voice formation in interdiscursive contexts (</w:t>
      </w:r>
      <w:proofErr w:type="spellStart"/>
      <w:r w:rsidRPr="00CA7AB5">
        <w:rPr>
          <w:rFonts w:cs="Arial"/>
          <w:color w:val="000000"/>
          <w:sz w:val="24"/>
          <w:lang w:val="en-US"/>
        </w:rPr>
        <w:t>retorics</w:t>
      </w:r>
      <w:proofErr w:type="spellEnd"/>
      <w:r w:rsidRPr="00CA7AB5">
        <w:rPr>
          <w:rFonts w:cs="Arial"/>
          <w:color w:val="000000"/>
          <w:sz w:val="24"/>
          <w:lang w:val="en-US"/>
        </w:rPr>
        <w:t xml:space="preserve">, opera, courtly conversation). Has the question emerging from the charge to differentiate or even to mark a difference between self-creating and dictated word suggested the </w:t>
      </w:r>
      <w:proofErr w:type="spellStart"/>
      <w:r w:rsidRPr="00CA7AB5">
        <w:rPr>
          <w:rFonts w:cs="Arial"/>
          <w:color w:val="000000"/>
          <w:sz w:val="24"/>
          <w:lang w:val="en-US"/>
        </w:rPr>
        <w:t>literarization</w:t>
      </w:r>
      <w:proofErr w:type="spellEnd"/>
      <w:r w:rsidRPr="00CA7AB5">
        <w:rPr>
          <w:rFonts w:cs="Arial"/>
          <w:color w:val="000000"/>
          <w:sz w:val="24"/>
          <w:lang w:val="en-US"/>
        </w:rPr>
        <w:t xml:space="preserve"> of prayers and mediation? And in how far has the distinction between inner-mental and external-vocal voice lead to self-reflexivity of prayer and meditation literature in relation to voice and </w:t>
      </w:r>
      <w:proofErr w:type="spellStart"/>
      <w:r w:rsidRPr="00CA7AB5">
        <w:rPr>
          <w:rFonts w:cs="Arial"/>
          <w:color w:val="000000"/>
          <w:sz w:val="24"/>
          <w:lang w:val="en-US"/>
        </w:rPr>
        <w:t>voicedness</w:t>
      </w:r>
      <w:proofErr w:type="spellEnd"/>
      <w:r w:rsidRPr="00CA7AB5">
        <w:rPr>
          <w:rFonts w:cs="Arial"/>
          <w:color w:val="000000"/>
          <w:sz w:val="24"/>
          <w:lang w:val="en-US"/>
        </w:rPr>
        <w:t>? Whose voice is uttered in prayer and meditation, and what are its aesthetic qualities?</w:t>
      </w:r>
    </w:p>
    <w:p w14:paraId="1A089B44" w14:textId="77777777" w:rsidR="00CA7AB5" w:rsidRPr="00CA7AB5" w:rsidRDefault="00CA7AB5" w:rsidP="00CA7AB5">
      <w:pPr>
        <w:ind w:firstLine="708"/>
        <w:jc w:val="both"/>
        <w:rPr>
          <w:rFonts w:cs="Arial"/>
          <w:color w:val="000000"/>
          <w:sz w:val="24"/>
          <w:lang w:val="en-US"/>
        </w:rPr>
      </w:pPr>
      <w:r w:rsidRPr="00CA7AB5">
        <w:rPr>
          <w:rFonts w:cs="Arial"/>
          <w:color w:val="000000"/>
          <w:sz w:val="24"/>
          <w:lang w:val="en-US"/>
        </w:rPr>
        <w:t xml:space="preserve">The project’s focus will be on the semantic potential of voice and utterance, within which two main strands of analysis shall be marked that are linked through interdependent and historically locatable voice regimes. Project A) will engage in a comparative analysis of cultural ascriptions leading to (pre)national imprints on French and Italian prayer and meditation writing; project B) will deal with the topic of voice gendering. It shall be pointed out that through uttering ‘female’ and ‘male’ (masked or appropriated) voices new aesthetic means of legitimization were generated. </w:t>
      </w:r>
    </w:p>
    <w:p w14:paraId="57394BC1" w14:textId="77777777" w:rsidR="00CA7AB5" w:rsidRPr="00CA7AB5" w:rsidRDefault="00CA7AB5" w:rsidP="00CA7AB5">
      <w:pPr>
        <w:ind w:firstLine="708"/>
        <w:jc w:val="both"/>
        <w:rPr>
          <w:rFonts w:cs="Arial"/>
          <w:color w:val="000000"/>
          <w:sz w:val="24"/>
          <w:lang w:val="en-US"/>
        </w:rPr>
      </w:pPr>
      <w:r w:rsidRPr="00CA7AB5">
        <w:rPr>
          <w:rFonts w:cs="Arial"/>
          <w:color w:val="000000"/>
          <w:sz w:val="24"/>
          <w:lang w:val="en-US"/>
        </w:rPr>
        <w:t xml:space="preserve">The project’s innovative character is firstly its understanding of meditation writing (e.g. devotional exercises and poems) as performative literature and secondly its focus on interdiscursive crossings resulting from an (apparently) ‘exclusively’ religious process of voice formation. The Tridentine question of voice radiates at the same time on a variety of contemporary discourses. In the same way it enhanced theoretical reflection of voice regimes, the (practical) use of voice was affected. Much more so: It is the view of the variety and interconnectedness of contemporary voice regimes and uses that has been marking the performativity of inner prayer voices and its resulting literary potentials. The comparative analysis of this cultural challenge, that </w:t>
      </w:r>
      <w:r w:rsidRPr="00CA7AB5">
        <w:rPr>
          <w:rFonts w:cs="Arial"/>
          <w:color w:val="000000"/>
          <w:sz w:val="24"/>
          <w:lang w:val="en-US"/>
        </w:rPr>
        <w:lastRenderedPageBreak/>
        <w:t>has so far only been conducted with either a focus on France or Italy, is a major desideratum.</w:t>
      </w:r>
    </w:p>
    <w:p w14:paraId="4C1C12F7" w14:textId="77777777" w:rsidR="00DA3B59" w:rsidRPr="00DA3B59" w:rsidRDefault="00DA3B59" w:rsidP="00DA3B59">
      <w:pPr>
        <w:jc w:val="both"/>
        <w:rPr>
          <w:rFonts w:cs="Arial"/>
          <w:sz w:val="24"/>
        </w:rPr>
      </w:pPr>
    </w:p>
    <w:sectPr w:rsidR="00DA3B59" w:rsidRPr="00DA3B59">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5DF61" w14:textId="77777777" w:rsidR="003C19E6" w:rsidRDefault="003C19E6" w:rsidP="00536308">
      <w:r>
        <w:separator/>
      </w:r>
    </w:p>
  </w:endnote>
  <w:endnote w:type="continuationSeparator" w:id="0">
    <w:p w14:paraId="01F787CF" w14:textId="77777777" w:rsidR="003C19E6" w:rsidRDefault="003C19E6" w:rsidP="0053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94275"/>
      <w:docPartObj>
        <w:docPartGallery w:val="Page Numbers (Bottom of Page)"/>
        <w:docPartUnique/>
      </w:docPartObj>
    </w:sdtPr>
    <w:sdtEndPr/>
    <w:sdtContent>
      <w:p w14:paraId="5C948350" w14:textId="77777777" w:rsidR="00536308" w:rsidRDefault="00536308">
        <w:pPr>
          <w:pStyle w:val="Fuzeile"/>
          <w:jc w:val="center"/>
        </w:pPr>
        <w:r>
          <w:fldChar w:fldCharType="begin"/>
        </w:r>
        <w:r>
          <w:instrText>PAGE   \* MERGEFORMAT</w:instrText>
        </w:r>
        <w:r>
          <w:fldChar w:fldCharType="separate"/>
        </w:r>
        <w:r>
          <w:t>2</w:t>
        </w:r>
        <w:r>
          <w:fldChar w:fldCharType="end"/>
        </w:r>
      </w:p>
    </w:sdtContent>
  </w:sdt>
  <w:p w14:paraId="487E85CE" w14:textId="77777777" w:rsidR="00536308" w:rsidRDefault="005363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6608" w14:textId="77777777" w:rsidR="003C19E6" w:rsidRDefault="003C19E6" w:rsidP="00536308">
      <w:r>
        <w:separator/>
      </w:r>
    </w:p>
  </w:footnote>
  <w:footnote w:type="continuationSeparator" w:id="0">
    <w:p w14:paraId="1B6CF39D" w14:textId="77777777" w:rsidR="003C19E6" w:rsidRDefault="003C19E6" w:rsidP="00536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56334"/>
    <w:multiLevelType w:val="multilevel"/>
    <w:tmpl w:val="F6F48C06"/>
    <w:lvl w:ilvl="0">
      <w:start w:val="1"/>
      <w:numFmt w:val="decimal"/>
      <w:pStyle w:val="berschrift1"/>
      <w:lvlText w:val="%1"/>
      <w:lvlJc w:val="left"/>
      <w:pPr>
        <w:tabs>
          <w:tab w:val="num" w:pos="2983"/>
        </w:tabs>
        <w:ind w:left="2983" w:hanging="432"/>
      </w:pPr>
      <w:rPr>
        <w:rFonts w:cs="Times New Roman" w:hint="default"/>
        <w:b/>
        <w:i w:val="0"/>
        <w:sz w:val="22"/>
      </w:rPr>
    </w:lvl>
    <w:lvl w:ilvl="1">
      <w:start w:val="1"/>
      <w:numFmt w:val="decimal"/>
      <w:pStyle w:val="berschrift2"/>
      <w:lvlText w:val="%1.%2"/>
      <w:lvlJc w:val="left"/>
      <w:pPr>
        <w:tabs>
          <w:tab w:val="num" w:pos="4687"/>
        </w:tabs>
        <w:ind w:left="4687" w:hanging="576"/>
      </w:pPr>
      <w:rPr>
        <w:rFonts w:ascii="Arial" w:hAnsi="Arial" w:cs="Times New Roman" w:hint="default"/>
        <w:b/>
        <w:i w:val="0"/>
        <w:sz w:val="20"/>
      </w:rPr>
    </w:lvl>
    <w:lvl w:ilvl="2">
      <w:start w:val="1"/>
      <w:numFmt w:val="decimal"/>
      <w:pStyle w:val="berschrift3"/>
      <w:lvlText w:val="%1.%2.%3"/>
      <w:lvlJc w:val="left"/>
      <w:pPr>
        <w:tabs>
          <w:tab w:val="num" w:pos="720"/>
        </w:tabs>
        <w:ind w:left="720" w:hanging="720"/>
      </w:pPr>
      <w:rPr>
        <w:rFonts w:cs="Times New Roman" w:hint="default"/>
        <w:b/>
        <w:i w:val="0"/>
        <w:sz w:val="20"/>
      </w:rPr>
    </w:lvl>
    <w:lvl w:ilvl="3">
      <w:start w:val="1"/>
      <w:numFmt w:val="decimal"/>
      <w:pStyle w:val="berschrift4"/>
      <w:lvlText w:val="%1.%2.%3.%4"/>
      <w:lvlJc w:val="left"/>
      <w:pPr>
        <w:tabs>
          <w:tab w:val="num" w:pos="864"/>
        </w:tabs>
        <w:ind w:left="864" w:hanging="864"/>
      </w:pPr>
      <w:rPr>
        <w:rFonts w:ascii="Arial" w:hAnsi="Arial" w:cs="Times New Roman" w:hint="default"/>
        <w:b/>
        <w:i w:val="0"/>
        <w:sz w:val="20"/>
      </w:rPr>
    </w:lvl>
    <w:lvl w:ilvl="4">
      <w:start w:val="1"/>
      <w:numFmt w:val="decimal"/>
      <w:pStyle w:val="berschrift5"/>
      <w:lvlText w:val="%1.%2.%3.%4.%5"/>
      <w:lvlJc w:val="left"/>
      <w:pPr>
        <w:tabs>
          <w:tab w:val="num" w:pos="1008"/>
        </w:tabs>
        <w:ind w:left="1008" w:hanging="1008"/>
      </w:pPr>
      <w:rPr>
        <w:rFonts w:ascii="Arial" w:hAnsi="Arial" w:cs="Times New Roman" w:hint="default"/>
        <w:b/>
        <w:i w:val="0"/>
        <w:sz w:val="20"/>
      </w:rPr>
    </w:lvl>
    <w:lvl w:ilvl="5">
      <w:start w:val="1"/>
      <w:numFmt w:val="decimal"/>
      <w:pStyle w:val="berschrift6"/>
      <w:lvlText w:val="%1.%2.%3.%4.%5.%6"/>
      <w:lvlJc w:val="left"/>
      <w:pPr>
        <w:tabs>
          <w:tab w:val="num" w:pos="1152"/>
        </w:tabs>
        <w:ind w:left="1152" w:hanging="1152"/>
      </w:pPr>
      <w:rPr>
        <w:rFonts w:ascii="Arial" w:hAnsi="Arial" w:cs="Times New Roman" w:hint="default"/>
        <w:b/>
        <w:i w:val="0"/>
        <w:sz w:val="20"/>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21"/>
    <w:rsid w:val="00065A49"/>
    <w:rsid w:val="00075C60"/>
    <w:rsid w:val="002953E6"/>
    <w:rsid w:val="002B3540"/>
    <w:rsid w:val="00341D28"/>
    <w:rsid w:val="003C19E6"/>
    <w:rsid w:val="0050350B"/>
    <w:rsid w:val="00514C41"/>
    <w:rsid w:val="00536308"/>
    <w:rsid w:val="006D18BB"/>
    <w:rsid w:val="00705441"/>
    <w:rsid w:val="008C5FC3"/>
    <w:rsid w:val="00925726"/>
    <w:rsid w:val="00940BE9"/>
    <w:rsid w:val="009D6434"/>
    <w:rsid w:val="00A77A7B"/>
    <w:rsid w:val="00CA7AB5"/>
    <w:rsid w:val="00CC2ADF"/>
    <w:rsid w:val="00CE3608"/>
    <w:rsid w:val="00D34D9A"/>
    <w:rsid w:val="00DA3B59"/>
    <w:rsid w:val="00DB6793"/>
    <w:rsid w:val="00EC33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57FF"/>
  <w15:chartTrackingRefBased/>
  <w15:docId w15:val="{9E502902-4EC0-423D-A1D8-92E1CC4F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3321"/>
    <w:pPr>
      <w:spacing w:after="0" w:line="240" w:lineRule="auto"/>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EC3321"/>
    <w:pPr>
      <w:keepNext/>
      <w:numPr>
        <w:numId w:val="1"/>
      </w:numPr>
      <w:tabs>
        <w:tab w:val="num" w:pos="432"/>
      </w:tabs>
      <w:ind w:left="432"/>
      <w:outlineLvl w:val="0"/>
    </w:pPr>
    <w:rPr>
      <w:rFonts w:eastAsiaTheme="majorEastAsia"/>
      <w:b/>
      <w:bCs/>
    </w:rPr>
  </w:style>
  <w:style w:type="paragraph" w:styleId="berschrift2">
    <w:name w:val="heading 2"/>
    <w:basedOn w:val="Standard"/>
    <w:next w:val="Standard"/>
    <w:link w:val="berschrift2Zchn"/>
    <w:autoRedefine/>
    <w:uiPriority w:val="9"/>
    <w:qFormat/>
    <w:rsid w:val="00EC3321"/>
    <w:pPr>
      <w:keepNext/>
      <w:numPr>
        <w:ilvl w:val="1"/>
        <w:numId w:val="1"/>
      </w:numPr>
      <w:tabs>
        <w:tab w:val="num" w:pos="576"/>
      </w:tabs>
      <w:ind w:left="578" w:hanging="578"/>
      <w:outlineLvl w:val="1"/>
    </w:pPr>
    <w:rPr>
      <w:rFonts w:eastAsiaTheme="majorEastAsia" w:cs="Arial"/>
      <w:b/>
      <w:bCs/>
      <w:iCs/>
      <w:szCs w:val="20"/>
    </w:rPr>
  </w:style>
  <w:style w:type="paragraph" w:styleId="berschrift3">
    <w:name w:val="heading 3"/>
    <w:basedOn w:val="Standard"/>
    <w:next w:val="Standard"/>
    <w:link w:val="berschrift3Zchn"/>
    <w:uiPriority w:val="9"/>
    <w:qFormat/>
    <w:rsid w:val="00EC3321"/>
    <w:pPr>
      <w:keepNext/>
      <w:numPr>
        <w:ilvl w:val="2"/>
        <w:numId w:val="1"/>
      </w:numPr>
      <w:outlineLvl w:val="2"/>
    </w:pPr>
    <w:rPr>
      <w:rFonts w:eastAsiaTheme="majorEastAsia" w:cs="Arial"/>
      <w:b/>
      <w:bCs/>
    </w:rPr>
  </w:style>
  <w:style w:type="paragraph" w:styleId="berschrift4">
    <w:name w:val="heading 4"/>
    <w:basedOn w:val="Standard"/>
    <w:next w:val="Standard"/>
    <w:link w:val="berschrift4Zchn"/>
    <w:uiPriority w:val="9"/>
    <w:qFormat/>
    <w:rsid w:val="00EC3321"/>
    <w:pPr>
      <w:keepNext/>
      <w:numPr>
        <w:ilvl w:val="3"/>
        <w:numId w:val="1"/>
      </w:numPr>
      <w:spacing w:before="240" w:after="60"/>
      <w:outlineLvl w:val="3"/>
    </w:pPr>
    <w:rPr>
      <w:rFonts w:eastAsiaTheme="majorEastAsia"/>
      <w:b/>
      <w:bCs/>
      <w:szCs w:val="28"/>
    </w:rPr>
  </w:style>
  <w:style w:type="paragraph" w:styleId="berschrift5">
    <w:name w:val="heading 5"/>
    <w:basedOn w:val="Standard"/>
    <w:next w:val="Standard"/>
    <w:link w:val="berschrift5Zchn"/>
    <w:uiPriority w:val="9"/>
    <w:qFormat/>
    <w:rsid w:val="00EC3321"/>
    <w:pPr>
      <w:numPr>
        <w:ilvl w:val="4"/>
        <w:numId w:val="1"/>
      </w:numPr>
      <w:spacing w:before="240" w:after="60"/>
      <w:outlineLvl w:val="4"/>
    </w:pPr>
    <w:rPr>
      <w:b/>
      <w:bCs/>
      <w:iCs/>
      <w:szCs w:val="26"/>
    </w:rPr>
  </w:style>
  <w:style w:type="paragraph" w:styleId="berschrift6">
    <w:name w:val="heading 6"/>
    <w:basedOn w:val="Standard"/>
    <w:next w:val="Standard"/>
    <w:link w:val="berschrift6Zchn"/>
    <w:uiPriority w:val="9"/>
    <w:qFormat/>
    <w:rsid w:val="00EC3321"/>
    <w:pPr>
      <w:numPr>
        <w:ilvl w:val="5"/>
        <w:numId w:val="1"/>
      </w:numPr>
      <w:spacing w:before="240" w:after="60"/>
      <w:outlineLvl w:val="5"/>
    </w:pPr>
    <w:rPr>
      <w:b/>
      <w:bCs/>
      <w:szCs w:val="22"/>
    </w:rPr>
  </w:style>
  <w:style w:type="paragraph" w:styleId="berschrift7">
    <w:name w:val="heading 7"/>
    <w:basedOn w:val="Standard"/>
    <w:next w:val="Standard"/>
    <w:link w:val="berschrift7Zchn"/>
    <w:uiPriority w:val="9"/>
    <w:qFormat/>
    <w:rsid w:val="00EC3321"/>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
    <w:qFormat/>
    <w:rsid w:val="00EC3321"/>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
    <w:qFormat/>
    <w:rsid w:val="00EC3321"/>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3321"/>
    <w:rPr>
      <w:rFonts w:ascii="Arial" w:eastAsiaTheme="majorEastAsia" w:hAnsi="Arial" w:cs="Times New Roman"/>
      <w:b/>
      <w:bCs/>
      <w:szCs w:val="24"/>
      <w:lang w:eastAsia="de-DE"/>
    </w:rPr>
  </w:style>
  <w:style w:type="character" w:customStyle="1" w:styleId="berschrift2Zchn">
    <w:name w:val="Überschrift 2 Zchn"/>
    <w:basedOn w:val="Absatz-Standardschriftart"/>
    <w:link w:val="berschrift2"/>
    <w:uiPriority w:val="9"/>
    <w:rsid w:val="00EC3321"/>
    <w:rPr>
      <w:rFonts w:ascii="Arial" w:eastAsiaTheme="majorEastAsia" w:hAnsi="Arial" w:cs="Arial"/>
      <w:b/>
      <w:bCs/>
      <w:iCs/>
      <w:szCs w:val="20"/>
      <w:lang w:eastAsia="de-DE"/>
    </w:rPr>
  </w:style>
  <w:style w:type="character" w:customStyle="1" w:styleId="berschrift3Zchn">
    <w:name w:val="Überschrift 3 Zchn"/>
    <w:basedOn w:val="Absatz-Standardschriftart"/>
    <w:link w:val="berschrift3"/>
    <w:uiPriority w:val="9"/>
    <w:rsid w:val="00EC3321"/>
    <w:rPr>
      <w:rFonts w:ascii="Arial" w:eastAsiaTheme="majorEastAsia" w:hAnsi="Arial" w:cs="Arial"/>
      <w:b/>
      <w:bCs/>
      <w:szCs w:val="24"/>
      <w:lang w:eastAsia="de-DE"/>
    </w:rPr>
  </w:style>
  <w:style w:type="character" w:customStyle="1" w:styleId="berschrift4Zchn">
    <w:name w:val="Überschrift 4 Zchn"/>
    <w:basedOn w:val="Absatz-Standardschriftart"/>
    <w:link w:val="berschrift4"/>
    <w:uiPriority w:val="9"/>
    <w:rsid w:val="00EC3321"/>
    <w:rPr>
      <w:rFonts w:ascii="Arial" w:eastAsiaTheme="majorEastAsia" w:hAnsi="Arial" w:cs="Times New Roman"/>
      <w:b/>
      <w:bCs/>
      <w:szCs w:val="28"/>
      <w:lang w:eastAsia="de-DE"/>
    </w:rPr>
  </w:style>
  <w:style w:type="character" w:customStyle="1" w:styleId="berschrift5Zchn">
    <w:name w:val="Überschrift 5 Zchn"/>
    <w:basedOn w:val="Absatz-Standardschriftart"/>
    <w:link w:val="berschrift5"/>
    <w:uiPriority w:val="9"/>
    <w:rsid w:val="00EC3321"/>
    <w:rPr>
      <w:rFonts w:ascii="Arial" w:eastAsia="Times New Roman" w:hAnsi="Arial" w:cs="Times New Roman"/>
      <w:b/>
      <w:bCs/>
      <w:iCs/>
      <w:szCs w:val="26"/>
      <w:lang w:eastAsia="de-DE"/>
    </w:rPr>
  </w:style>
  <w:style w:type="character" w:customStyle="1" w:styleId="berschrift6Zchn">
    <w:name w:val="Überschrift 6 Zchn"/>
    <w:basedOn w:val="Absatz-Standardschriftart"/>
    <w:link w:val="berschrift6"/>
    <w:uiPriority w:val="9"/>
    <w:rsid w:val="00EC3321"/>
    <w:rPr>
      <w:rFonts w:ascii="Arial" w:eastAsia="Times New Roman" w:hAnsi="Arial" w:cs="Times New Roman"/>
      <w:b/>
      <w:bCs/>
      <w:lang w:eastAsia="de-DE"/>
    </w:rPr>
  </w:style>
  <w:style w:type="character" w:customStyle="1" w:styleId="berschrift7Zchn">
    <w:name w:val="Überschrift 7 Zchn"/>
    <w:basedOn w:val="Absatz-Standardschriftart"/>
    <w:link w:val="berschrift7"/>
    <w:uiPriority w:val="9"/>
    <w:rsid w:val="00EC3321"/>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uiPriority w:val="9"/>
    <w:rsid w:val="00EC3321"/>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uiPriority w:val="9"/>
    <w:rsid w:val="00EC3321"/>
    <w:rPr>
      <w:rFonts w:ascii="Arial" w:eastAsia="Times New Roman" w:hAnsi="Arial" w:cs="Arial"/>
      <w:lang w:eastAsia="de-DE"/>
    </w:rPr>
  </w:style>
  <w:style w:type="paragraph" w:styleId="Kopfzeile">
    <w:name w:val="header"/>
    <w:basedOn w:val="Standard"/>
    <w:link w:val="KopfzeileZchn"/>
    <w:uiPriority w:val="99"/>
    <w:unhideWhenUsed/>
    <w:rsid w:val="00536308"/>
    <w:pPr>
      <w:tabs>
        <w:tab w:val="center" w:pos="4536"/>
        <w:tab w:val="right" w:pos="9072"/>
      </w:tabs>
    </w:pPr>
  </w:style>
  <w:style w:type="character" w:customStyle="1" w:styleId="KopfzeileZchn">
    <w:name w:val="Kopfzeile Zchn"/>
    <w:basedOn w:val="Absatz-Standardschriftart"/>
    <w:link w:val="Kopfzeile"/>
    <w:uiPriority w:val="99"/>
    <w:rsid w:val="00536308"/>
    <w:rPr>
      <w:rFonts w:ascii="Arial" w:eastAsia="Times New Roman" w:hAnsi="Arial" w:cs="Times New Roman"/>
      <w:szCs w:val="24"/>
      <w:lang w:eastAsia="de-DE"/>
    </w:rPr>
  </w:style>
  <w:style w:type="paragraph" w:styleId="Fuzeile">
    <w:name w:val="footer"/>
    <w:basedOn w:val="Standard"/>
    <w:link w:val="FuzeileZchn"/>
    <w:uiPriority w:val="99"/>
    <w:unhideWhenUsed/>
    <w:rsid w:val="00536308"/>
    <w:pPr>
      <w:tabs>
        <w:tab w:val="center" w:pos="4536"/>
        <w:tab w:val="right" w:pos="9072"/>
      </w:tabs>
    </w:pPr>
  </w:style>
  <w:style w:type="character" w:customStyle="1" w:styleId="FuzeileZchn">
    <w:name w:val="Fußzeile Zchn"/>
    <w:basedOn w:val="Absatz-Standardschriftart"/>
    <w:link w:val="Fuzeile"/>
    <w:uiPriority w:val="99"/>
    <w:rsid w:val="00536308"/>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695121">
      <w:bodyDiv w:val="1"/>
      <w:marLeft w:val="0"/>
      <w:marRight w:val="0"/>
      <w:marTop w:val="0"/>
      <w:marBottom w:val="0"/>
      <w:divBdr>
        <w:top w:val="none" w:sz="0" w:space="0" w:color="auto"/>
        <w:left w:val="none" w:sz="0" w:space="0" w:color="auto"/>
        <w:bottom w:val="none" w:sz="0" w:space="0" w:color="auto"/>
        <w:right w:val="none" w:sz="0" w:space="0" w:color="auto"/>
      </w:divBdr>
      <w:divsChild>
        <w:div w:id="740324617">
          <w:marLeft w:val="0"/>
          <w:marRight w:val="0"/>
          <w:marTop w:val="0"/>
          <w:marBottom w:val="0"/>
          <w:divBdr>
            <w:top w:val="none" w:sz="0" w:space="0" w:color="auto"/>
            <w:left w:val="none" w:sz="0" w:space="0" w:color="auto"/>
            <w:bottom w:val="none" w:sz="0" w:space="0" w:color="auto"/>
            <w:right w:val="none" w:sz="0" w:space="0" w:color="auto"/>
          </w:divBdr>
        </w:div>
        <w:div w:id="362563929">
          <w:marLeft w:val="0"/>
          <w:marRight w:val="0"/>
          <w:marTop w:val="0"/>
          <w:marBottom w:val="0"/>
          <w:divBdr>
            <w:top w:val="none" w:sz="0" w:space="0" w:color="auto"/>
            <w:left w:val="none" w:sz="0" w:space="0" w:color="auto"/>
            <w:bottom w:val="none" w:sz="0" w:space="0" w:color="auto"/>
            <w:right w:val="none" w:sz="0" w:space="0" w:color="auto"/>
          </w:divBdr>
        </w:div>
        <w:div w:id="1843348601">
          <w:marLeft w:val="0"/>
          <w:marRight w:val="0"/>
          <w:marTop w:val="0"/>
          <w:marBottom w:val="0"/>
          <w:divBdr>
            <w:top w:val="none" w:sz="0" w:space="0" w:color="auto"/>
            <w:left w:val="none" w:sz="0" w:space="0" w:color="auto"/>
            <w:bottom w:val="none" w:sz="0" w:space="0" w:color="auto"/>
            <w:right w:val="none" w:sz="0" w:space="0" w:color="auto"/>
          </w:divBdr>
        </w:div>
        <w:div w:id="2055813866">
          <w:marLeft w:val="0"/>
          <w:marRight w:val="0"/>
          <w:marTop w:val="0"/>
          <w:marBottom w:val="0"/>
          <w:divBdr>
            <w:top w:val="none" w:sz="0" w:space="0" w:color="auto"/>
            <w:left w:val="none" w:sz="0" w:space="0" w:color="auto"/>
            <w:bottom w:val="none" w:sz="0" w:space="0" w:color="auto"/>
            <w:right w:val="none" w:sz="0" w:space="0" w:color="auto"/>
          </w:divBdr>
        </w:div>
        <w:div w:id="884567526">
          <w:marLeft w:val="0"/>
          <w:marRight w:val="0"/>
          <w:marTop w:val="0"/>
          <w:marBottom w:val="0"/>
          <w:divBdr>
            <w:top w:val="none" w:sz="0" w:space="0" w:color="auto"/>
            <w:left w:val="none" w:sz="0" w:space="0" w:color="auto"/>
            <w:bottom w:val="none" w:sz="0" w:space="0" w:color="auto"/>
            <w:right w:val="none" w:sz="0" w:space="0" w:color="auto"/>
          </w:divBdr>
        </w:div>
        <w:div w:id="1264607491">
          <w:marLeft w:val="0"/>
          <w:marRight w:val="0"/>
          <w:marTop w:val="0"/>
          <w:marBottom w:val="0"/>
          <w:divBdr>
            <w:top w:val="none" w:sz="0" w:space="0" w:color="auto"/>
            <w:left w:val="none" w:sz="0" w:space="0" w:color="auto"/>
            <w:bottom w:val="none" w:sz="0" w:space="0" w:color="auto"/>
            <w:right w:val="none" w:sz="0" w:space="0" w:color="auto"/>
          </w:divBdr>
        </w:div>
        <w:div w:id="1723750110">
          <w:marLeft w:val="0"/>
          <w:marRight w:val="0"/>
          <w:marTop w:val="0"/>
          <w:marBottom w:val="0"/>
          <w:divBdr>
            <w:top w:val="none" w:sz="0" w:space="0" w:color="auto"/>
            <w:left w:val="none" w:sz="0" w:space="0" w:color="auto"/>
            <w:bottom w:val="none" w:sz="0" w:space="0" w:color="auto"/>
            <w:right w:val="none" w:sz="0" w:space="0" w:color="auto"/>
          </w:divBdr>
        </w:div>
        <w:div w:id="324361164">
          <w:marLeft w:val="0"/>
          <w:marRight w:val="0"/>
          <w:marTop w:val="0"/>
          <w:marBottom w:val="0"/>
          <w:divBdr>
            <w:top w:val="none" w:sz="0" w:space="0" w:color="auto"/>
            <w:left w:val="none" w:sz="0" w:space="0" w:color="auto"/>
            <w:bottom w:val="none" w:sz="0" w:space="0" w:color="auto"/>
            <w:right w:val="none" w:sz="0" w:space="0" w:color="auto"/>
          </w:divBdr>
        </w:div>
      </w:divsChild>
    </w:div>
    <w:div w:id="1236890880">
      <w:bodyDiv w:val="1"/>
      <w:marLeft w:val="0"/>
      <w:marRight w:val="0"/>
      <w:marTop w:val="0"/>
      <w:marBottom w:val="0"/>
      <w:divBdr>
        <w:top w:val="none" w:sz="0" w:space="0" w:color="auto"/>
        <w:left w:val="none" w:sz="0" w:space="0" w:color="auto"/>
        <w:bottom w:val="none" w:sz="0" w:space="0" w:color="auto"/>
        <w:right w:val="none" w:sz="0" w:space="0" w:color="auto"/>
      </w:divBdr>
      <w:divsChild>
        <w:div w:id="1143817077">
          <w:marLeft w:val="0"/>
          <w:marRight w:val="0"/>
          <w:marTop w:val="0"/>
          <w:marBottom w:val="0"/>
          <w:divBdr>
            <w:top w:val="none" w:sz="0" w:space="0" w:color="auto"/>
            <w:left w:val="none" w:sz="0" w:space="0" w:color="auto"/>
            <w:bottom w:val="none" w:sz="0" w:space="0" w:color="auto"/>
            <w:right w:val="none" w:sz="0" w:space="0" w:color="auto"/>
          </w:divBdr>
        </w:div>
        <w:div w:id="148329701">
          <w:marLeft w:val="0"/>
          <w:marRight w:val="0"/>
          <w:marTop w:val="0"/>
          <w:marBottom w:val="0"/>
          <w:divBdr>
            <w:top w:val="none" w:sz="0" w:space="0" w:color="auto"/>
            <w:left w:val="none" w:sz="0" w:space="0" w:color="auto"/>
            <w:bottom w:val="none" w:sz="0" w:space="0" w:color="auto"/>
            <w:right w:val="none" w:sz="0" w:space="0" w:color="auto"/>
          </w:divBdr>
        </w:div>
        <w:div w:id="1796177183">
          <w:marLeft w:val="0"/>
          <w:marRight w:val="0"/>
          <w:marTop w:val="0"/>
          <w:marBottom w:val="0"/>
          <w:divBdr>
            <w:top w:val="none" w:sz="0" w:space="0" w:color="auto"/>
            <w:left w:val="none" w:sz="0" w:space="0" w:color="auto"/>
            <w:bottom w:val="none" w:sz="0" w:space="0" w:color="auto"/>
            <w:right w:val="none" w:sz="0" w:space="0" w:color="auto"/>
          </w:divBdr>
        </w:div>
        <w:div w:id="751855872">
          <w:marLeft w:val="0"/>
          <w:marRight w:val="0"/>
          <w:marTop w:val="0"/>
          <w:marBottom w:val="0"/>
          <w:divBdr>
            <w:top w:val="none" w:sz="0" w:space="0" w:color="auto"/>
            <w:left w:val="none" w:sz="0" w:space="0" w:color="auto"/>
            <w:bottom w:val="none" w:sz="0" w:space="0" w:color="auto"/>
            <w:right w:val="none" w:sz="0" w:space="0" w:color="auto"/>
          </w:divBdr>
        </w:div>
        <w:div w:id="1167405167">
          <w:marLeft w:val="0"/>
          <w:marRight w:val="0"/>
          <w:marTop w:val="0"/>
          <w:marBottom w:val="0"/>
          <w:divBdr>
            <w:top w:val="none" w:sz="0" w:space="0" w:color="auto"/>
            <w:left w:val="none" w:sz="0" w:space="0" w:color="auto"/>
            <w:bottom w:val="none" w:sz="0" w:space="0" w:color="auto"/>
            <w:right w:val="none" w:sz="0" w:space="0" w:color="auto"/>
          </w:divBdr>
        </w:div>
        <w:div w:id="959144638">
          <w:marLeft w:val="0"/>
          <w:marRight w:val="0"/>
          <w:marTop w:val="0"/>
          <w:marBottom w:val="0"/>
          <w:divBdr>
            <w:top w:val="none" w:sz="0" w:space="0" w:color="auto"/>
            <w:left w:val="none" w:sz="0" w:space="0" w:color="auto"/>
            <w:bottom w:val="none" w:sz="0" w:space="0" w:color="auto"/>
            <w:right w:val="none" w:sz="0" w:space="0" w:color="auto"/>
          </w:divBdr>
        </w:div>
        <w:div w:id="753747662">
          <w:marLeft w:val="0"/>
          <w:marRight w:val="0"/>
          <w:marTop w:val="0"/>
          <w:marBottom w:val="0"/>
          <w:divBdr>
            <w:top w:val="none" w:sz="0" w:space="0" w:color="auto"/>
            <w:left w:val="none" w:sz="0" w:space="0" w:color="auto"/>
            <w:bottom w:val="none" w:sz="0" w:space="0" w:color="auto"/>
            <w:right w:val="none" w:sz="0" w:space="0" w:color="auto"/>
          </w:divBdr>
        </w:div>
        <w:div w:id="2042974822">
          <w:marLeft w:val="0"/>
          <w:marRight w:val="0"/>
          <w:marTop w:val="0"/>
          <w:marBottom w:val="0"/>
          <w:divBdr>
            <w:top w:val="none" w:sz="0" w:space="0" w:color="auto"/>
            <w:left w:val="none" w:sz="0" w:space="0" w:color="auto"/>
            <w:bottom w:val="none" w:sz="0" w:space="0" w:color="auto"/>
            <w:right w:val="none" w:sz="0" w:space="0" w:color="auto"/>
          </w:divBdr>
        </w:div>
        <w:div w:id="1028794462">
          <w:marLeft w:val="0"/>
          <w:marRight w:val="0"/>
          <w:marTop w:val="0"/>
          <w:marBottom w:val="0"/>
          <w:divBdr>
            <w:top w:val="none" w:sz="0" w:space="0" w:color="auto"/>
            <w:left w:val="none" w:sz="0" w:space="0" w:color="auto"/>
            <w:bottom w:val="none" w:sz="0" w:space="0" w:color="auto"/>
            <w:right w:val="none" w:sz="0" w:space="0" w:color="auto"/>
          </w:divBdr>
        </w:div>
        <w:div w:id="584845844">
          <w:marLeft w:val="0"/>
          <w:marRight w:val="0"/>
          <w:marTop w:val="0"/>
          <w:marBottom w:val="0"/>
          <w:divBdr>
            <w:top w:val="none" w:sz="0" w:space="0" w:color="auto"/>
            <w:left w:val="none" w:sz="0" w:space="0" w:color="auto"/>
            <w:bottom w:val="none" w:sz="0" w:space="0" w:color="auto"/>
            <w:right w:val="none" w:sz="0" w:space="0" w:color="auto"/>
          </w:divBdr>
        </w:div>
        <w:div w:id="864290431">
          <w:marLeft w:val="0"/>
          <w:marRight w:val="0"/>
          <w:marTop w:val="240"/>
          <w:marBottom w:val="120"/>
          <w:divBdr>
            <w:top w:val="none" w:sz="0" w:space="0" w:color="auto"/>
            <w:left w:val="none" w:sz="0" w:space="0" w:color="auto"/>
            <w:bottom w:val="none" w:sz="0" w:space="0" w:color="auto"/>
            <w:right w:val="none" w:sz="0" w:space="0" w:color="auto"/>
          </w:divBdr>
        </w:div>
        <w:div w:id="878401244">
          <w:marLeft w:val="0"/>
          <w:marRight w:val="0"/>
          <w:marTop w:val="24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2063</Words>
  <Characters>12997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Wodianka</dc:creator>
  <cp:keywords/>
  <dc:description/>
  <cp:lastModifiedBy>Stephanie Wodianka</cp:lastModifiedBy>
  <cp:revision>7</cp:revision>
  <dcterms:created xsi:type="dcterms:W3CDTF">2018-09-11T11:44:00Z</dcterms:created>
  <dcterms:modified xsi:type="dcterms:W3CDTF">2021-06-30T11:13:00Z</dcterms:modified>
</cp:coreProperties>
</file>